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A4DB" w14:textId="64C24E04" w:rsidR="00473B38" w:rsidRDefault="00473B38" w:rsidP="00473B38">
      <w:pPr>
        <w:pStyle w:val="Heading2"/>
      </w:pPr>
      <w:bookmarkStart w:id="0" w:name="_Toc167469987"/>
      <w:r>
        <w:t>P</w:t>
      </w:r>
      <w:r>
        <w:t>athway 1 Application Questions and Assessment Criteria</w:t>
      </w:r>
      <w:bookmarkEnd w:id="0"/>
      <w:r>
        <w:t xml:space="preserve"> </w:t>
      </w:r>
      <w:bookmarkStart w:id="1" w:name="_Toc124494701"/>
    </w:p>
    <w:p w14:paraId="240A7041" w14:textId="77777777" w:rsidR="00473B38" w:rsidRPr="00472E8C" w:rsidRDefault="00473B38" w:rsidP="00473B38">
      <w:pPr>
        <w:rPr>
          <w:lang w:val="en-GB" w:eastAsia="en-GB"/>
        </w:rPr>
      </w:pPr>
    </w:p>
    <w:bookmarkEnd w:id="1"/>
    <w:tbl>
      <w:tblPr>
        <w:tblStyle w:val="TableGrid"/>
        <w:tblW w:w="9360" w:type="dxa"/>
        <w:tblLayout w:type="fixed"/>
        <w:tblLook w:val="04A0" w:firstRow="1" w:lastRow="0" w:firstColumn="1" w:lastColumn="0" w:noHBand="0" w:noVBand="1"/>
      </w:tblPr>
      <w:tblGrid>
        <w:gridCol w:w="4526"/>
        <w:gridCol w:w="4834"/>
      </w:tblGrid>
      <w:tr w:rsidR="00473B38" w:rsidRPr="00B852CF" w14:paraId="40E4EFC2" w14:textId="77777777" w:rsidTr="00EC4047">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C00000"/>
          </w:tcPr>
          <w:p w14:paraId="3F81297B" w14:textId="77777777" w:rsidR="00473B38" w:rsidRPr="00B852CF" w:rsidRDefault="00473B38" w:rsidP="00EC4047">
            <w:pPr>
              <w:spacing w:before="100" w:beforeAutospacing="1" w:after="100" w:afterAutospacing="1"/>
              <w:rPr>
                <w:rFonts w:cstheme="minorBidi"/>
                <w:b/>
                <w:bCs/>
              </w:rPr>
            </w:pPr>
          </w:p>
          <w:p w14:paraId="5921328B" w14:textId="77777777" w:rsidR="00473B38" w:rsidRPr="00B852CF" w:rsidRDefault="00473B38" w:rsidP="00EC4047">
            <w:pPr>
              <w:spacing w:before="100" w:beforeAutospacing="1" w:after="100" w:afterAutospacing="1"/>
              <w:rPr>
                <w:rFonts w:cstheme="minorBidi"/>
                <w:b/>
                <w:bCs/>
              </w:rPr>
            </w:pPr>
            <w:r w:rsidRPr="1BB550F5">
              <w:rPr>
                <w:rFonts w:cstheme="minorBidi"/>
                <w:b/>
                <w:bCs/>
              </w:rPr>
              <w:t>Questions / Assessment criteria for Taith Pathway 1 – Mobility of participants</w:t>
            </w:r>
          </w:p>
          <w:p w14:paraId="699CD6AF" w14:textId="77777777" w:rsidR="00473B38" w:rsidRPr="00B852CF" w:rsidRDefault="00473B38" w:rsidP="00EC4047">
            <w:pPr>
              <w:spacing w:before="100" w:beforeAutospacing="1" w:after="100" w:afterAutospacing="1"/>
              <w:rPr>
                <w:rFonts w:cstheme="minorBidi"/>
                <w:b/>
                <w:bCs/>
              </w:rPr>
            </w:pPr>
          </w:p>
        </w:tc>
      </w:tr>
      <w:tr w:rsidR="00473B38" w:rsidRPr="00D35C4B" w14:paraId="285904CB"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CECCCE" w14:textId="77777777" w:rsidR="00473B38" w:rsidRPr="002B6A62" w:rsidRDefault="00473B38" w:rsidP="00EC4047">
            <w:pPr>
              <w:spacing w:before="100" w:beforeAutospacing="1" w:after="100" w:afterAutospacing="1"/>
              <w:rPr>
                <w:rFonts w:asciiTheme="minorHAnsi" w:hAnsiTheme="minorHAnsi" w:cstheme="minorBidi"/>
                <w:b/>
                <w:bCs/>
                <w:sz w:val="22"/>
                <w:szCs w:val="22"/>
              </w:rPr>
            </w:pPr>
            <w:r w:rsidRPr="1BB550F5">
              <w:rPr>
                <w:rFonts w:cstheme="minorBidi"/>
                <w:b/>
                <w:bCs/>
              </w:rPr>
              <w:t>Objective 1 – Ensure exchanges provide the greatest impact</w:t>
            </w:r>
          </w:p>
        </w:tc>
        <w:tc>
          <w:tcPr>
            <w:tcW w:w="4834" w:type="dxa"/>
            <w:tcBorders>
              <w:top w:val="nil"/>
              <w:left w:val="single" w:sz="8" w:space="0" w:color="auto"/>
              <w:bottom w:val="single" w:sz="12" w:space="0" w:color="auto"/>
              <w:right w:val="single" w:sz="8" w:space="0" w:color="auto"/>
            </w:tcBorders>
          </w:tcPr>
          <w:p w14:paraId="7D93C0D1"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567E040B"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19A4C0"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Please provide a publishable summary of your project, which gives a brief, clear overview of the aims, activities, and participants, as a minimum.  </w:t>
            </w:r>
          </w:p>
        </w:tc>
        <w:tc>
          <w:tcPr>
            <w:tcW w:w="4834" w:type="dxa"/>
            <w:tcBorders>
              <w:top w:val="nil"/>
              <w:left w:val="single" w:sz="8" w:space="0" w:color="auto"/>
              <w:bottom w:val="single" w:sz="12" w:space="0" w:color="auto"/>
              <w:right w:val="single" w:sz="8" w:space="0" w:color="auto"/>
            </w:tcBorders>
          </w:tcPr>
          <w:p w14:paraId="44D2651E"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665E44E1"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6DF329"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What are the aims of your project and how do these align with the Taith strategy and your </w:t>
            </w:r>
            <w:proofErr w:type="spellStart"/>
            <w:r w:rsidRPr="1BB550F5">
              <w:rPr>
                <w:rFonts w:cstheme="minorBidi"/>
              </w:rPr>
              <w:t>organisation’s</w:t>
            </w:r>
            <w:proofErr w:type="spellEnd"/>
            <w:r w:rsidRPr="1BB550F5">
              <w:rPr>
                <w:rFonts w:cstheme="minorBidi"/>
              </w:rPr>
              <w:t xml:space="preserve"> priorities?</w:t>
            </w:r>
          </w:p>
        </w:tc>
        <w:tc>
          <w:tcPr>
            <w:tcW w:w="4834" w:type="dxa"/>
            <w:tcBorders>
              <w:top w:val="nil"/>
              <w:left w:val="single" w:sz="8" w:space="0" w:color="auto"/>
              <w:bottom w:val="single" w:sz="12" w:space="0" w:color="auto"/>
              <w:right w:val="single" w:sz="8" w:space="0" w:color="auto"/>
            </w:tcBorders>
          </w:tcPr>
          <w:p w14:paraId="04164B95"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aims of the proposed project align with those of the Taith strategy and the applying </w:t>
            </w:r>
            <w:proofErr w:type="spellStart"/>
            <w:r w:rsidRPr="1BB550F5">
              <w:rPr>
                <w:rFonts w:cstheme="minorBidi"/>
              </w:rPr>
              <w:t>organisation’s</w:t>
            </w:r>
            <w:proofErr w:type="spellEnd"/>
            <w:r w:rsidRPr="1BB550F5">
              <w:rPr>
                <w:rFonts w:cstheme="minorBidi"/>
              </w:rPr>
              <w:t xml:space="preserve"> priorities.</w:t>
            </w:r>
          </w:p>
        </w:tc>
      </w:tr>
      <w:tr w:rsidR="00473B38" w:rsidRPr="00D35C4B" w14:paraId="35A723A7"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855CF4"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*This question is for Learner mobilities*</w:t>
            </w:r>
          </w:p>
          <w:p w14:paraId="1C4BE817"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Please explain how your project will create life-changing opportunities for learners and young people, particularly those from underrepresented groups.</w:t>
            </w:r>
          </w:p>
          <w:p w14:paraId="27137FF7"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c>
          <w:tcPr>
            <w:tcW w:w="4834" w:type="dxa"/>
            <w:tcBorders>
              <w:top w:val="nil"/>
              <w:left w:val="single" w:sz="8" w:space="0" w:color="auto"/>
              <w:bottom w:val="single" w:sz="12" w:space="0" w:color="auto"/>
              <w:right w:val="single" w:sz="8" w:space="0" w:color="auto"/>
            </w:tcBorders>
          </w:tcPr>
          <w:p w14:paraId="3220F6C1"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The application demonstrates how the project will have the greatest possible impact and will create life-changing opportunities for learners and young people, particularly for those from underrepresented groups.</w:t>
            </w:r>
          </w:p>
        </w:tc>
      </w:tr>
      <w:tr w:rsidR="00473B38" w:rsidRPr="00D35C4B" w14:paraId="67CFAA66"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0F99D4"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*This question is for Staff only mobilities*</w:t>
            </w:r>
          </w:p>
          <w:p w14:paraId="398D43E4" w14:textId="77777777" w:rsidR="00473B38" w:rsidRPr="002B6A62" w:rsidRDefault="00473B38" w:rsidP="00EC4047">
            <w:pPr>
              <w:spacing w:before="100" w:beforeAutospacing="1" w:after="100" w:afterAutospacing="1"/>
              <w:rPr>
                <w:rFonts w:asciiTheme="minorHAnsi" w:hAnsiTheme="minorHAnsi" w:cstheme="minorBidi"/>
                <w:sz w:val="22"/>
                <w:szCs w:val="22"/>
              </w:rPr>
            </w:pPr>
            <w:proofErr w:type="spellStart"/>
            <w:r w:rsidRPr="1BB550F5">
              <w:rPr>
                <w:rFonts w:cstheme="minorBidi"/>
              </w:rPr>
              <w:t>Taith’s</w:t>
            </w:r>
            <w:proofErr w:type="spellEnd"/>
            <w:r w:rsidRPr="1BB550F5">
              <w:rPr>
                <w:rFonts w:cstheme="minorBidi"/>
              </w:rPr>
              <w:t xml:space="preserve"> purpose is to create life-changing opportunities for learners and young people across Wales, </w:t>
            </w:r>
            <w:proofErr w:type="gramStart"/>
            <w:r w:rsidRPr="1BB550F5">
              <w:rPr>
                <w:rFonts w:cstheme="minorBidi"/>
              </w:rPr>
              <w:t>in particular</w:t>
            </w:r>
            <w:proofErr w:type="gramEnd"/>
            <w:r w:rsidRPr="1BB550F5">
              <w:rPr>
                <w:rFonts w:cstheme="minorBidi"/>
              </w:rPr>
              <w:t xml:space="preserve"> those from underrepresented groups.  If learners aren’t participating in the project, please explain why this is not feasible.  </w:t>
            </w:r>
          </w:p>
        </w:tc>
        <w:tc>
          <w:tcPr>
            <w:tcW w:w="4834" w:type="dxa"/>
            <w:tcBorders>
              <w:top w:val="nil"/>
              <w:left w:val="single" w:sz="8" w:space="0" w:color="auto"/>
              <w:bottom w:val="single" w:sz="12" w:space="0" w:color="auto"/>
              <w:right w:val="single" w:sz="8" w:space="0" w:color="auto"/>
            </w:tcBorders>
          </w:tcPr>
          <w:p w14:paraId="7B724E8D"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applying </w:t>
            </w:r>
            <w:proofErr w:type="spellStart"/>
            <w:r w:rsidRPr="1BB550F5">
              <w:rPr>
                <w:rFonts w:cstheme="minorBidi"/>
              </w:rPr>
              <w:t>organisation</w:t>
            </w:r>
            <w:proofErr w:type="spellEnd"/>
            <w:r w:rsidRPr="1BB550F5">
              <w:rPr>
                <w:rFonts w:cstheme="minorBidi"/>
              </w:rPr>
              <w:t xml:space="preserve"> provides clear reasons for why learners are not able to participate in a Taith mobility.</w:t>
            </w:r>
          </w:p>
          <w:p w14:paraId="6B3C776C" w14:textId="77777777" w:rsidR="00473B38" w:rsidRPr="002B6A62" w:rsidRDefault="00473B38" w:rsidP="00EC4047">
            <w:pPr>
              <w:spacing w:before="100" w:beforeAutospacing="1" w:after="100" w:afterAutospacing="1"/>
              <w:rPr>
                <w:rFonts w:asciiTheme="minorHAnsi" w:hAnsiTheme="minorHAnsi" w:cstheme="minorBidi"/>
                <w:sz w:val="22"/>
                <w:szCs w:val="22"/>
              </w:rPr>
            </w:pPr>
          </w:p>
          <w:p w14:paraId="09BE6259"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3BB23962"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C9027E"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*This question is for Staff mobilities*</w:t>
            </w:r>
          </w:p>
          <w:p w14:paraId="4E7163C7"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Staff activity should create immediate and lasting benefits for learners and young people.</w:t>
            </w:r>
          </w:p>
          <w:p w14:paraId="6F0DB87C"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What will be the impact on the learners from your staff mobilities?  How will you make sure the learning is shared with learners, </w:t>
            </w:r>
            <w:proofErr w:type="gramStart"/>
            <w:r w:rsidRPr="1BB550F5">
              <w:rPr>
                <w:rFonts w:cstheme="minorBidi"/>
              </w:rPr>
              <w:t>in particular</w:t>
            </w:r>
            <w:proofErr w:type="gramEnd"/>
            <w:r w:rsidRPr="1BB550F5">
              <w:rPr>
                <w:rFonts w:cstheme="minorBidi"/>
              </w:rPr>
              <w:t xml:space="preserve"> those from underrepresented groups?</w:t>
            </w:r>
          </w:p>
        </w:tc>
        <w:tc>
          <w:tcPr>
            <w:tcW w:w="4834" w:type="dxa"/>
            <w:tcBorders>
              <w:top w:val="nil"/>
              <w:left w:val="single" w:sz="8" w:space="0" w:color="auto"/>
              <w:bottom w:val="single" w:sz="12" w:space="0" w:color="auto"/>
              <w:right w:val="single" w:sz="8" w:space="0" w:color="auto"/>
            </w:tcBorders>
          </w:tcPr>
          <w:p w14:paraId="7C6B5C2A"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Where staff are involved, the application demonstrates the impact of the activity on learners and young people, </w:t>
            </w:r>
            <w:proofErr w:type="gramStart"/>
            <w:r w:rsidRPr="1BB550F5">
              <w:rPr>
                <w:rFonts w:cstheme="minorBidi"/>
              </w:rPr>
              <w:t>in particular</w:t>
            </w:r>
            <w:proofErr w:type="gramEnd"/>
            <w:r w:rsidRPr="1BB550F5">
              <w:rPr>
                <w:rFonts w:cstheme="minorBidi"/>
              </w:rPr>
              <w:t xml:space="preserve"> those from underrepresented groups.</w:t>
            </w:r>
          </w:p>
          <w:p w14:paraId="3DBB9F7C" w14:textId="77777777" w:rsidR="00473B38" w:rsidRPr="002B6A62" w:rsidRDefault="00473B38" w:rsidP="00EC4047">
            <w:pPr>
              <w:spacing w:before="100" w:beforeAutospacing="1" w:after="100" w:afterAutospacing="1"/>
              <w:rPr>
                <w:rFonts w:asciiTheme="minorHAnsi" w:hAnsiTheme="minorHAnsi" w:cstheme="minorBidi"/>
                <w:sz w:val="22"/>
                <w:szCs w:val="22"/>
              </w:rPr>
            </w:pPr>
          </w:p>
          <w:p w14:paraId="61E224FF"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0DE0AA8F"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5029E9"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Please provide details on how you will target participants from underrepresented </w:t>
            </w:r>
            <w:proofErr w:type="gramStart"/>
            <w:r w:rsidRPr="1BB550F5">
              <w:rPr>
                <w:rFonts w:cstheme="minorBidi"/>
              </w:rPr>
              <w:t>groups?</w:t>
            </w:r>
            <w:proofErr w:type="gramEnd"/>
            <w:r w:rsidRPr="1BB550F5">
              <w:rPr>
                <w:rFonts w:cstheme="minorBidi"/>
              </w:rPr>
              <w:t xml:space="preserve">  What challenges do you foresee and how will you overcome these?</w:t>
            </w:r>
          </w:p>
        </w:tc>
        <w:tc>
          <w:tcPr>
            <w:tcW w:w="4834" w:type="dxa"/>
            <w:tcBorders>
              <w:top w:val="single" w:sz="12" w:space="0" w:color="auto"/>
              <w:left w:val="single" w:sz="8" w:space="0" w:color="auto"/>
              <w:bottom w:val="single" w:sz="12" w:space="0" w:color="000000" w:themeColor="text1"/>
              <w:right w:val="single" w:sz="8" w:space="0" w:color="auto"/>
            </w:tcBorders>
          </w:tcPr>
          <w:p w14:paraId="0164AA29"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applying </w:t>
            </w:r>
            <w:proofErr w:type="spellStart"/>
            <w:r w:rsidRPr="1BB550F5">
              <w:rPr>
                <w:rFonts w:cstheme="minorBidi"/>
              </w:rPr>
              <w:t>organisation</w:t>
            </w:r>
            <w:proofErr w:type="spellEnd"/>
            <w:r w:rsidRPr="1BB550F5">
              <w:rPr>
                <w:rFonts w:cstheme="minorBidi"/>
              </w:rPr>
              <w:t xml:space="preserve"> clearly details how it will target participants from underrepresented groups, provides details on the identified challenges to engaging underrepresented groups and outlines appropriate measures to overcome these challenges.</w:t>
            </w:r>
          </w:p>
        </w:tc>
      </w:tr>
      <w:tr w:rsidR="00473B38" w:rsidRPr="00D35C4B" w14:paraId="0E945F84"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EFBE43F"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c>
          <w:tcPr>
            <w:tcW w:w="4834" w:type="dxa"/>
            <w:tcBorders>
              <w:top w:val="nil"/>
              <w:left w:val="single" w:sz="8" w:space="0" w:color="auto"/>
              <w:bottom w:val="single" w:sz="12" w:space="0" w:color="auto"/>
              <w:right w:val="single" w:sz="8" w:space="0" w:color="auto"/>
            </w:tcBorders>
          </w:tcPr>
          <w:p w14:paraId="2070485A" w14:textId="77777777" w:rsidR="00473B38" w:rsidRPr="002B6A62" w:rsidRDefault="00473B38" w:rsidP="00EC4047">
            <w:pPr>
              <w:spacing w:before="100" w:beforeAutospacing="1" w:after="100" w:afterAutospacing="1"/>
              <w:rPr>
                <w:rFonts w:asciiTheme="minorHAnsi" w:hAnsiTheme="minorHAnsi" w:cstheme="minorBidi"/>
                <w:i/>
                <w:iCs/>
                <w:sz w:val="22"/>
                <w:szCs w:val="22"/>
              </w:rPr>
            </w:pPr>
          </w:p>
        </w:tc>
      </w:tr>
      <w:tr w:rsidR="00473B38" w:rsidRPr="00D35C4B" w14:paraId="03700869"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2114FB"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NOTE: At least 25% of all mobility participants must be from underrepresented groups.  If you are not applying for learner mobilities and this means you are unable to meet this threshold, you will need to provide further information below.</w:t>
            </w:r>
          </w:p>
        </w:tc>
        <w:tc>
          <w:tcPr>
            <w:tcW w:w="4834" w:type="dxa"/>
            <w:tcBorders>
              <w:top w:val="nil"/>
              <w:left w:val="single" w:sz="8" w:space="0" w:color="auto"/>
              <w:bottom w:val="single" w:sz="12" w:space="0" w:color="auto"/>
              <w:right w:val="single" w:sz="8" w:space="0" w:color="auto"/>
            </w:tcBorders>
          </w:tcPr>
          <w:p w14:paraId="292ECCB5" w14:textId="77777777" w:rsidR="00473B38" w:rsidRPr="002B6A62" w:rsidRDefault="00473B38" w:rsidP="00EC4047">
            <w:pPr>
              <w:spacing w:before="100" w:beforeAutospacing="1" w:after="100" w:afterAutospacing="1"/>
              <w:rPr>
                <w:rFonts w:asciiTheme="minorHAnsi" w:hAnsiTheme="minorHAnsi" w:cstheme="minorBidi"/>
                <w:i/>
                <w:iCs/>
                <w:sz w:val="22"/>
                <w:szCs w:val="22"/>
              </w:rPr>
            </w:pPr>
          </w:p>
        </w:tc>
      </w:tr>
      <w:tr w:rsidR="00473B38" w:rsidRPr="00D35C4B" w14:paraId="4943FD15" w14:textId="77777777" w:rsidTr="00EC4047">
        <w:trPr>
          <w:trHeight w:val="1466"/>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FF50A6"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lastRenderedPageBreak/>
              <w:t>What percentage of your participants will be from underrepresented groups?</w:t>
            </w:r>
          </w:p>
          <w:p w14:paraId="0CC5EC77"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c>
          <w:tcPr>
            <w:tcW w:w="4834" w:type="dxa"/>
            <w:tcBorders>
              <w:top w:val="nil"/>
              <w:left w:val="single" w:sz="8" w:space="0" w:color="auto"/>
              <w:bottom w:val="single" w:sz="12" w:space="0" w:color="auto"/>
              <w:right w:val="single" w:sz="8" w:space="0" w:color="auto"/>
            </w:tcBorders>
          </w:tcPr>
          <w:p w14:paraId="200D43F6"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The application has met or exceeded the required minimum of 25% of participants from underrepresented groups.</w:t>
            </w:r>
          </w:p>
          <w:p w14:paraId="37F4E6B8" w14:textId="77777777" w:rsidR="00473B38" w:rsidRPr="002B6A62" w:rsidRDefault="00473B38" w:rsidP="00EC4047">
            <w:pPr>
              <w:spacing w:before="100" w:beforeAutospacing="1" w:after="100" w:afterAutospacing="1"/>
              <w:rPr>
                <w:rFonts w:asciiTheme="minorHAnsi" w:hAnsiTheme="minorHAnsi" w:cstheme="minorBidi"/>
                <w:i/>
                <w:iCs/>
                <w:sz w:val="22"/>
                <w:szCs w:val="22"/>
              </w:rPr>
            </w:pPr>
          </w:p>
        </w:tc>
      </w:tr>
      <w:tr w:rsidR="00473B38" w:rsidRPr="00D35C4B" w14:paraId="7C1DEA05"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50D91B"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*This question is for Staff mobilities*</w:t>
            </w:r>
          </w:p>
          <w:p w14:paraId="48A5CFC7"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How many learners will benefit directly from your staff mobility? </w:t>
            </w:r>
          </w:p>
          <w:p w14:paraId="1C20DF82"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(This could be </w:t>
            </w:r>
            <w:proofErr w:type="spellStart"/>
            <w:r w:rsidRPr="1BB550F5">
              <w:rPr>
                <w:rFonts w:cstheme="minorBidi"/>
              </w:rPr>
              <w:t>organisation</w:t>
            </w:r>
            <w:proofErr w:type="spellEnd"/>
            <w:r w:rsidRPr="1BB550F5">
              <w:rPr>
                <w:rFonts w:cstheme="minorBidi"/>
              </w:rPr>
              <w:t xml:space="preserve"> wide, or specific to a class, or targeted group of learners)</w:t>
            </w:r>
          </w:p>
        </w:tc>
        <w:tc>
          <w:tcPr>
            <w:tcW w:w="4834" w:type="dxa"/>
            <w:tcBorders>
              <w:top w:val="nil"/>
              <w:left w:val="single" w:sz="8" w:space="0" w:color="auto"/>
              <w:bottom w:val="single" w:sz="12" w:space="0" w:color="auto"/>
              <w:right w:val="single" w:sz="8" w:space="0" w:color="auto"/>
            </w:tcBorders>
          </w:tcPr>
          <w:p w14:paraId="342B4C61"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This question will not be assessed but provides data for the question below.</w:t>
            </w:r>
          </w:p>
        </w:tc>
      </w:tr>
      <w:tr w:rsidR="00473B38" w:rsidRPr="00D35C4B" w14:paraId="4B18AA03"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2A7B848"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*This question is for Staff mobilities*</w:t>
            </w:r>
          </w:p>
          <w:p w14:paraId="17555C61"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Out of these learners, how many will be from underrepresented groups?</w:t>
            </w:r>
          </w:p>
        </w:tc>
        <w:tc>
          <w:tcPr>
            <w:tcW w:w="4834" w:type="dxa"/>
            <w:tcBorders>
              <w:top w:val="nil"/>
              <w:left w:val="single" w:sz="8" w:space="0" w:color="auto"/>
              <w:bottom w:val="single" w:sz="12" w:space="0" w:color="auto"/>
              <w:right w:val="single" w:sz="8" w:space="0" w:color="auto"/>
            </w:tcBorders>
          </w:tcPr>
          <w:p w14:paraId="40C5ADE2"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The application has met or exceeded the required minimum of 25% of participants from underrepresented groups.</w:t>
            </w:r>
          </w:p>
          <w:p w14:paraId="7AAC9D3A"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7FBE66BF"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3F1D52"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c>
          <w:tcPr>
            <w:tcW w:w="4834" w:type="dxa"/>
            <w:tcBorders>
              <w:top w:val="nil"/>
              <w:left w:val="single" w:sz="8" w:space="0" w:color="auto"/>
              <w:bottom w:val="single" w:sz="12" w:space="0" w:color="auto"/>
              <w:right w:val="single" w:sz="8" w:space="0" w:color="auto"/>
            </w:tcBorders>
          </w:tcPr>
          <w:p w14:paraId="6C54794D"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51730723"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789D41" w14:textId="77777777" w:rsidR="00473B38" w:rsidRPr="002B6A62" w:rsidRDefault="00473B38" w:rsidP="00EC4047">
            <w:pPr>
              <w:spacing w:before="100" w:beforeAutospacing="1" w:after="100" w:afterAutospacing="1"/>
              <w:rPr>
                <w:rFonts w:asciiTheme="minorHAnsi" w:hAnsiTheme="minorHAnsi" w:cstheme="minorBidi"/>
                <w:b/>
                <w:bCs/>
                <w:sz w:val="22"/>
                <w:szCs w:val="22"/>
              </w:rPr>
            </w:pPr>
            <w:r w:rsidRPr="1BB550F5">
              <w:rPr>
                <w:rFonts w:cstheme="minorBidi"/>
                <w:b/>
                <w:bCs/>
              </w:rPr>
              <w:t>Objective 2 – Fund high quality learning exchange projects</w:t>
            </w:r>
          </w:p>
        </w:tc>
        <w:tc>
          <w:tcPr>
            <w:tcW w:w="4834" w:type="dxa"/>
            <w:tcBorders>
              <w:top w:val="nil"/>
              <w:left w:val="single" w:sz="8" w:space="0" w:color="auto"/>
              <w:bottom w:val="single" w:sz="12" w:space="0" w:color="auto"/>
              <w:right w:val="single" w:sz="8" w:space="0" w:color="auto"/>
            </w:tcBorders>
          </w:tcPr>
          <w:p w14:paraId="1C35A7CC"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6DBD6B8F"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E5B53D" w14:textId="77777777" w:rsidR="00473B38" w:rsidRPr="002B6A62" w:rsidRDefault="00473B38" w:rsidP="00EC4047">
            <w:pPr>
              <w:spacing w:before="100" w:beforeAutospacing="1" w:after="100" w:afterAutospacing="1"/>
              <w:rPr>
                <w:rFonts w:asciiTheme="minorHAnsi" w:hAnsiTheme="minorHAnsi" w:cstheme="minorBidi"/>
                <w:b/>
                <w:bCs/>
                <w:sz w:val="22"/>
                <w:szCs w:val="22"/>
              </w:rPr>
            </w:pPr>
          </w:p>
        </w:tc>
        <w:tc>
          <w:tcPr>
            <w:tcW w:w="4834" w:type="dxa"/>
            <w:tcBorders>
              <w:top w:val="nil"/>
              <w:left w:val="single" w:sz="8" w:space="0" w:color="auto"/>
              <w:bottom w:val="single" w:sz="12" w:space="0" w:color="auto"/>
              <w:right w:val="single" w:sz="8" w:space="0" w:color="auto"/>
            </w:tcBorders>
          </w:tcPr>
          <w:p w14:paraId="3B66B1BD"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130A8591"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D44D3B"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Please detail how and why you have chosen the international partner(s) and explain why they are appropriate and relevant for the activities and outcomes of the project. Where you have not yet found an international partner(s) please outline your plans for their identification and engagement.</w:t>
            </w:r>
          </w:p>
        </w:tc>
        <w:tc>
          <w:tcPr>
            <w:tcW w:w="4834" w:type="dxa"/>
            <w:tcBorders>
              <w:top w:val="nil"/>
              <w:left w:val="single" w:sz="8" w:space="0" w:color="auto"/>
              <w:bottom w:val="single" w:sz="12" w:space="0" w:color="auto"/>
              <w:right w:val="single" w:sz="8" w:space="0" w:color="auto"/>
            </w:tcBorders>
          </w:tcPr>
          <w:p w14:paraId="69A382B5"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International partners named in the application are appropriate and relevant for the activities and outcomes of the project. Where international partners are not named in the application, the plans outlined for their identification and engagement are appropriate.</w:t>
            </w:r>
          </w:p>
          <w:p w14:paraId="40DA5563"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5684FC17"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B2D3E9"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Please explain your rationale behind the choice of destination(s)</w:t>
            </w:r>
          </w:p>
          <w:p w14:paraId="08784905"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Please show that you have considered:</w:t>
            </w:r>
          </w:p>
          <w:p w14:paraId="09960136" w14:textId="77777777" w:rsidR="00473B38" w:rsidRPr="002B6A62" w:rsidRDefault="00473B38" w:rsidP="00473B38">
            <w:pPr>
              <w:pStyle w:val="ListParagraph"/>
              <w:numPr>
                <w:ilvl w:val="0"/>
                <w:numId w:val="2"/>
              </w:numPr>
              <w:spacing w:before="100" w:beforeAutospacing="1" w:after="100" w:afterAutospacing="1"/>
              <w:rPr>
                <w:rFonts w:asciiTheme="minorHAnsi" w:hAnsiTheme="minorHAnsi" w:cstheme="minorBidi"/>
              </w:rPr>
            </w:pPr>
            <w:r w:rsidRPr="2D864D00">
              <w:rPr>
                <w:rFonts w:asciiTheme="minorHAnsi" w:hAnsiTheme="minorHAnsi" w:cstheme="minorBidi"/>
              </w:rPr>
              <w:t>Value for money.</w:t>
            </w:r>
          </w:p>
          <w:p w14:paraId="5AB93787" w14:textId="77777777" w:rsidR="00473B38" w:rsidRPr="00210A45" w:rsidRDefault="00473B38" w:rsidP="00473B38">
            <w:pPr>
              <w:pStyle w:val="ListParagraph"/>
              <w:numPr>
                <w:ilvl w:val="0"/>
                <w:numId w:val="2"/>
              </w:numPr>
              <w:spacing w:before="100" w:beforeAutospacing="1" w:after="100" w:afterAutospacing="1"/>
              <w:rPr>
                <w:rFonts w:asciiTheme="minorHAnsi" w:hAnsiTheme="minorHAnsi" w:cstheme="minorBidi"/>
                <w:lang w:val="fr-FR"/>
              </w:rPr>
            </w:pPr>
            <w:proofErr w:type="spellStart"/>
            <w:r w:rsidRPr="2D864D00">
              <w:rPr>
                <w:rFonts w:asciiTheme="minorHAnsi" w:hAnsiTheme="minorHAnsi" w:cstheme="minorBidi"/>
                <w:lang w:val="fr-FR"/>
              </w:rPr>
              <w:t>Environmental</w:t>
            </w:r>
            <w:proofErr w:type="spellEnd"/>
            <w:r w:rsidRPr="2D864D00">
              <w:rPr>
                <w:rFonts w:asciiTheme="minorHAnsi" w:hAnsiTheme="minorHAnsi" w:cstheme="minorBidi"/>
                <w:lang w:val="fr-FR"/>
              </w:rPr>
              <w:t xml:space="preserve"> impact, e.g. </w:t>
            </w:r>
            <w:proofErr w:type="spellStart"/>
            <w:r w:rsidRPr="2D864D00">
              <w:rPr>
                <w:rFonts w:asciiTheme="minorHAnsi" w:hAnsiTheme="minorHAnsi" w:cstheme="minorBidi"/>
                <w:lang w:val="fr-FR"/>
              </w:rPr>
              <w:t>carbon</w:t>
            </w:r>
            <w:proofErr w:type="spellEnd"/>
            <w:r w:rsidRPr="2D864D00">
              <w:rPr>
                <w:rFonts w:asciiTheme="minorHAnsi" w:hAnsiTheme="minorHAnsi" w:cstheme="minorBidi"/>
                <w:lang w:val="fr-FR"/>
              </w:rPr>
              <w:t xml:space="preserve"> </w:t>
            </w:r>
            <w:proofErr w:type="spellStart"/>
            <w:r w:rsidRPr="2D864D00">
              <w:rPr>
                <w:rFonts w:asciiTheme="minorHAnsi" w:hAnsiTheme="minorHAnsi" w:cstheme="minorBidi"/>
                <w:lang w:val="fr-FR"/>
              </w:rPr>
              <w:t>footprint</w:t>
            </w:r>
            <w:proofErr w:type="spellEnd"/>
            <w:r w:rsidRPr="2D864D00">
              <w:rPr>
                <w:rFonts w:asciiTheme="minorHAnsi" w:hAnsiTheme="minorHAnsi" w:cstheme="minorBidi"/>
                <w:lang w:val="fr-FR"/>
              </w:rPr>
              <w:t>.</w:t>
            </w:r>
          </w:p>
          <w:p w14:paraId="0E9417C1" w14:textId="77777777" w:rsidR="00473B38" w:rsidRPr="002B6A62" w:rsidRDefault="00473B38" w:rsidP="00473B38">
            <w:pPr>
              <w:pStyle w:val="ListParagraph"/>
              <w:numPr>
                <w:ilvl w:val="0"/>
                <w:numId w:val="2"/>
              </w:numPr>
              <w:spacing w:before="100" w:beforeAutospacing="1" w:after="100" w:afterAutospacing="1"/>
              <w:rPr>
                <w:rFonts w:asciiTheme="minorHAnsi" w:hAnsiTheme="minorHAnsi" w:cstheme="minorBidi"/>
              </w:rPr>
            </w:pPr>
            <w:r w:rsidRPr="2D864D00">
              <w:rPr>
                <w:rFonts w:asciiTheme="minorHAnsi" w:hAnsiTheme="minorHAnsi" w:cstheme="minorBidi"/>
              </w:rPr>
              <w:t>Impact on the participant(s).</w:t>
            </w:r>
          </w:p>
          <w:p w14:paraId="625FF531" w14:textId="77777777" w:rsidR="00473B38" w:rsidRPr="002B6A62" w:rsidRDefault="00473B38" w:rsidP="00473B38">
            <w:pPr>
              <w:pStyle w:val="ListParagraph"/>
              <w:numPr>
                <w:ilvl w:val="0"/>
                <w:numId w:val="2"/>
              </w:numPr>
              <w:spacing w:before="100" w:beforeAutospacing="1" w:after="100" w:afterAutospacing="1"/>
              <w:rPr>
                <w:rFonts w:asciiTheme="minorHAnsi" w:hAnsiTheme="minorHAnsi" w:cstheme="minorBidi"/>
              </w:rPr>
            </w:pPr>
            <w:r w:rsidRPr="2D864D00">
              <w:rPr>
                <w:rFonts w:asciiTheme="minorHAnsi" w:hAnsiTheme="minorHAnsi" w:cstheme="minorBidi"/>
              </w:rPr>
              <w:t>Relevance to the project’s aims.</w:t>
            </w:r>
          </w:p>
        </w:tc>
        <w:tc>
          <w:tcPr>
            <w:tcW w:w="4834" w:type="dxa"/>
            <w:tcBorders>
              <w:top w:val="nil"/>
              <w:left w:val="single" w:sz="8" w:space="0" w:color="auto"/>
              <w:bottom w:val="single" w:sz="12" w:space="0" w:color="auto"/>
              <w:right w:val="single" w:sz="8" w:space="0" w:color="auto"/>
            </w:tcBorders>
          </w:tcPr>
          <w:p w14:paraId="164E4DD7"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A clear rationale is provided </w:t>
            </w:r>
            <w:proofErr w:type="gramStart"/>
            <w:r w:rsidRPr="1BB550F5">
              <w:rPr>
                <w:rFonts w:cstheme="minorBidi"/>
              </w:rPr>
              <w:t>on</w:t>
            </w:r>
            <w:proofErr w:type="gramEnd"/>
            <w:r w:rsidRPr="1BB550F5">
              <w:rPr>
                <w:rFonts w:cstheme="minorBidi"/>
              </w:rPr>
              <w:t xml:space="preserve"> the choice of destination(s). </w:t>
            </w:r>
          </w:p>
          <w:p w14:paraId="550D004E" w14:textId="77777777" w:rsidR="00473B38" w:rsidRPr="002B6A62" w:rsidRDefault="00473B38" w:rsidP="00EC4047">
            <w:pPr>
              <w:spacing w:before="100" w:beforeAutospacing="1" w:after="100" w:afterAutospacing="1"/>
              <w:ind w:left="360"/>
              <w:rPr>
                <w:rFonts w:asciiTheme="minorHAnsi" w:hAnsiTheme="minorHAnsi" w:cstheme="minorBidi"/>
              </w:rPr>
            </w:pPr>
            <w:r w:rsidRPr="2D864D00">
              <w:rPr>
                <w:rFonts w:cstheme="minorBidi"/>
              </w:rPr>
              <w:t>The application clearly demonstrates:</w:t>
            </w:r>
          </w:p>
          <w:p w14:paraId="6ED189F3" w14:textId="77777777" w:rsidR="00473B38" w:rsidRPr="002B6A62" w:rsidRDefault="00473B38" w:rsidP="00473B38">
            <w:pPr>
              <w:pStyle w:val="ListParagraph"/>
              <w:numPr>
                <w:ilvl w:val="0"/>
                <w:numId w:val="2"/>
              </w:numPr>
              <w:spacing w:before="100" w:beforeAutospacing="1" w:after="100" w:afterAutospacing="1"/>
              <w:rPr>
                <w:rFonts w:asciiTheme="minorHAnsi" w:hAnsiTheme="minorHAnsi" w:cstheme="minorBidi"/>
              </w:rPr>
            </w:pPr>
            <w:r w:rsidRPr="2D864D00">
              <w:rPr>
                <w:rFonts w:asciiTheme="minorHAnsi" w:hAnsiTheme="minorHAnsi" w:cstheme="minorBidi"/>
              </w:rPr>
              <w:t>Value for money.</w:t>
            </w:r>
          </w:p>
          <w:p w14:paraId="77A61268" w14:textId="77777777" w:rsidR="00473B38" w:rsidRPr="00210A45" w:rsidRDefault="00473B38" w:rsidP="00473B38">
            <w:pPr>
              <w:pStyle w:val="ListParagraph"/>
              <w:numPr>
                <w:ilvl w:val="0"/>
                <w:numId w:val="2"/>
              </w:numPr>
              <w:spacing w:before="100" w:beforeAutospacing="1" w:after="100" w:afterAutospacing="1"/>
              <w:rPr>
                <w:rFonts w:asciiTheme="minorHAnsi" w:hAnsiTheme="minorHAnsi" w:cstheme="minorBidi"/>
                <w:lang w:val="fr-FR"/>
              </w:rPr>
            </w:pPr>
            <w:proofErr w:type="spellStart"/>
            <w:r w:rsidRPr="2D864D00">
              <w:rPr>
                <w:rFonts w:asciiTheme="minorHAnsi" w:hAnsiTheme="minorHAnsi" w:cstheme="minorBidi"/>
                <w:lang w:val="fr-FR"/>
              </w:rPr>
              <w:t>Environmental</w:t>
            </w:r>
            <w:proofErr w:type="spellEnd"/>
            <w:r w:rsidRPr="2D864D00">
              <w:rPr>
                <w:rFonts w:asciiTheme="minorHAnsi" w:hAnsiTheme="minorHAnsi" w:cstheme="minorBidi"/>
                <w:lang w:val="fr-FR"/>
              </w:rPr>
              <w:t xml:space="preserve"> impact, e.g. </w:t>
            </w:r>
            <w:proofErr w:type="spellStart"/>
            <w:r w:rsidRPr="2D864D00">
              <w:rPr>
                <w:rFonts w:asciiTheme="minorHAnsi" w:hAnsiTheme="minorHAnsi" w:cstheme="minorBidi"/>
                <w:lang w:val="fr-FR"/>
              </w:rPr>
              <w:t>carbon</w:t>
            </w:r>
            <w:proofErr w:type="spellEnd"/>
            <w:r w:rsidRPr="2D864D00">
              <w:rPr>
                <w:rFonts w:asciiTheme="minorHAnsi" w:hAnsiTheme="minorHAnsi" w:cstheme="minorBidi"/>
                <w:lang w:val="fr-FR"/>
              </w:rPr>
              <w:t xml:space="preserve"> </w:t>
            </w:r>
            <w:proofErr w:type="spellStart"/>
            <w:r w:rsidRPr="2D864D00">
              <w:rPr>
                <w:rFonts w:asciiTheme="minorHAnsi" w:hAnsiTheme="minorHAnsi" w:cstheme="minorBidi"/>
                <w:lang w:val="fr-FR"/>
              </w:rPr>
              <w:t>footprint</w:t>
            </w:r>
            <w:proofErr w:type="spellEnd"/>
            <w:r w:rsidRPr="2D864D00">
              <w:rPr>
                <w:rFonts w:asciiTheme="minorHAnsi" w:hAnsiTheme="minorHAnsi" w:cstheme="minorBidi"/>
                <w:lang w:val="fr-FR"/>
              </w:rPr>
              <w:t>.</w:t>
            </w:r>
          </w:p>
          <w:p w14:paraId="391D059C" w14:textId="77777777" w:rsidR="00473B38" w:rsidRPr="002B6A62" w:rsidRDefault="00473B38" w:rsidP="00473B38">
            <w:pPr>
              <w:pStyle w:val="ListParagraph"/>
              <w:numPr>
                <w:ilvl w:val="0"/>
                <w:numId w:val="2"/>
              </w:numPr>
              <w:spacing w:before="100" w:beforeAutospacing="1" w:after="100" w:afterAutospacing="1"/>
              <w:rPr>
                <w:rFonts w:asciiTheme="minorHAnsi" w:hAnsiTheme="minorHAnsi" w:cstheme="minorBidi"/>
              </w:rPr>
            </w:pPr>
            <w:r w:rsidRPr="2D864D00">
              <w:rPr>
                <w:rFonts w:asciiTheme="minorHAnsi" w:hAnsiTheme="minorHAnsi" w:cstheme="minorBidi"/>
              </w:rPr>
              <w:t>Impact on the participant(s).</w:t>
            </w:r>
          </w:p>
          <w:p w14:paraId="296D05D1" w14:textId="77777777" w:rsidR="00473B38" w:rsidRPr="002B6A62" w:rsidRDefault="00473B38" w:rsidP="00473B38">
            <w:pPr>
              <w:pStyle w:val="ListParagraph"/>
              <w:numPr>
                <w:ilvl w:val="0"/>
                <w:numId w:val="2"/>
              </w:numPr>
              <w:spacing w:before="100" w:beforeAutospacing="1" w:after="100" w:afterAutospacing="1"/>
              <w:rPr>
                <w:rFonts w:asciiTheme="minorHAnsi" w:hAnsiTheme="minorHAnsi" w:cstheme="minorBidi"/>
              </w:rPr>
            </w:pPr>
            <w:r w:rsidRPr="2D864D00">
              <w:rPr>
                <w:rFonts w:asciiTheme="minorHAnsi" w:hAnsiTheme="minorHAnsi" w:cstheme="minorBidi"/>
              </w:rPr>
              <w:t>Relevance to the project’s aims.</w:t>
            </w:r>
          </w:p>
        </w:tc>
      </w:tr>
      <w:tr w:rsidR="00473B38" w:rsidRPr="00D35C4B" w14:paraId="7C3A3301"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C7DE0A"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Please explain how you will manage the project and the grant funding for outward and inward mobilities (where applicable), including: </w:t>
            </w:r>
          </w:p>
          <w:p w14:paraId="7C9DFDBF" w14:textId="77777777" w:rsidR="00473B38" w:rsidRPr="002B6A62" w:rsidRDefault="00473B38" w:rsidP="00473B38">
            <w:pPr>
              <w:pStyle w:val="ListParagraph"/>
              <w:numPr>
                <w:ilvl w:val="0"/>
                <w:numId w:val="4"/>
              </w:numPr>
              <w:spacing w:before="100" w:beforeAutospacing="1" w:after="100" w:afterAutospacing="1"/>
              <w:rPr>
                <w:rFonts w:asciiTheme="minorHAnsi" w:hAnsiTheme="minorHAnsi" w:cstheme="minorBidi"/>
              </w:rPr>
            </w:pPr>
            <w:r w:rsidRPr="2D864D00">
              <w:rPr>
                <w:rFonts w:asciiTheme="minorHAnsi" w:hAnsiTheme="minorHAnsi" w:cstheme="minorBidi"/>
              </w:rPr>
              <w:t xml:space="preserve">Day-to-day project management. </w:t>
            </w:r>
          </w:p>
          <w:p w14:paraId="541C799A" w14:textId="77777777" w:rsidR="00473B38" w:rsidRPr="002B6A62" w:rsidRDefault="00473B38" w:rsidP="00473B38">
            <w:pPr>
              <w:pStyle w:val="ListParagraph"/>
              <w:numPr>
                <w:ilvl w:val="0"/>
                <w:numId w:val="4"/>
              </w:numPr>
              <w:spacing w:before="100" w:beforeAutospacing="1" w:after="100" w:afterAutospacing="1"/>
              <w:rPr>
                <w:rFonts w:asciiTheme="minorHAnsi" w:hAnsiTheme="minorHAnsi" w:cstheme="minorBidi"/>
              </w:rPr>
            </w:pPr>
            <w:r w:rsidRPr="2D864D00">
              <w:rPr>
                <w:rFonts w:asciiTheme="minorHAnsi" w:hAnsiTheme="minorHAnsi" w:cstheme="minorBidi"/>
              </w:rPr>
              <w:t>Financial management.</w:t>
            </w:r>
          </w:p>
          <w:p w14:paraId="6371F477" w14:textId="77777777" w:rsidR="00473B38" w:rsidRPr="002B6A62" w:rsidRDefault="00473B38" w:rsidP="00473B38">
            <w:pPr>
              <w:pStyle w:val="ListParagraph"/>
              <w:numPr>
                <w:ilvl w:val="0"/>
                <w:numId w:val="4"/>
              </w:numPr>
              <w:spacing w:before="100" w:beforeAutospacing="1" w:after="100" w:afterAutospacing="1"/>
              <w:rPr>
                <w:rFonts w:asciiTheme="minorHAnsi" w:hAnsiTheme="minorHAnsi" w:cstheme="minorBidi"/>
              </w:rPr>
            </w:pPr>
            <w:r w:rsidRPr="2D864D00">
              <w:rPr>
                <w:rFonts w:asciiTheme="minorHAnsi" w:hAnsiTheme="minorHAnsi" w:cstheme="minorBidi"/>
              </w:rPr>
              <w:t>The delivery of mobilities.</w:t>
            </w:r>
          </w:p>
          <w:p w14:paraId="25BC6C2C" w14:textId="77777777" w:rsidR="00473B38" w:rsidRPr="002B6A62" w:rsidRDefault="00473B38" w:rsidP="00473B38">
            <w:pPr>
              <w:pStyle w:val="ListParagraph"/>
              <w:numPr>
                <w:ilvl w:val="0"/>
                <w:numId w:val="4"/>
              </w:numPr>
              <w:spacing w:before="100" w:beforeAutospacing="1" w:after="100" w:afterAutospacing="1"/>
              <w:rPr>
                <w:rFonts w:asciiTheme="minorHAnsi" w:hAnsiTheme="minorHAnsi" w:cstheme="minorBidi"/>
              </w:rPr>
            </w:pPr>
            <w:r w:rsidRPr="2D864D00">
              <w:rPr>
                <w:rFonts w:asciiTheme="minorHAnsi" w:hAnsiTheme="minorHAnsi" w:cstheme="minorBidi"/>
              </w:rPr>
              <w:t xml:space="preserve">The provision of support to participants. </w:t>
            </w:r>
          </w:p>
          <w:p w14:paraId="488E9FE3" w14:textId="77777777" w:rsidR="00473B38" w:rsidRPr="002B6A62" w:rsidRDefault="00473B38" w:rsidP="00EC4047">
            <w:pPr>
              <w:spacing w:before="100" w:beforeAutospacing="1" w:after="100" w:afterAutospacing="1"/>
              <w:rPr>
                <w:rFonts w:asciiTheme="minorHAnsi" w:eastAsiaTheme="minorEastAsia" w:hAnsiTheme="minorHAnsi" w:cstheme="minorBidi"/>
                <w:sz w:val="22"/>
                <w:szCs w:val="22"/>
              </w:rPr>
            </w:pPr>
            <w:r w:rsidRPr="1BB550F5">
              <w:rPr>
                <w:rFonts w:cstheme="minorBidi"/>
              </w:rPr>
              <w:t xml:space="preserve">Where multiple </w:t>
            </w:r>
            <w:proofErr w:type="spellStart"/>
            <w:r w:rsidRPr="1BB550F5">
              <w:rPr>
                <w:rFonts w:cstheme="minorBidi"/>
              </w:rPr>
              <w:t>organisations</w:t>
            </w:r>
            <w:proofErr w:type="spellEnd"/>
            <w:r w:rsidRPr="1BB550F5">
              <w:rPr>
                <w:rFonts w:cstheme="minorBidi"/>
              </w:rPr>
              <w:t xml:space="preserve"> are included in the application, please provide a clear explanation of the roles of each partner.</w:t>
            </w:r>
          </w:p>
        </w:tc>
        <w:tc>
          <w:tcPr>
            <w:tcW w:w="4834" w:type="dxa"/>
            <w:vMerge w:val="restart"/>
            <w:tcBorders>
              <w:top w:val="nil"/>
              <w:left w:val="single" w:sz="8" w:space="0" w:color="auto"/>
              <w:right w:val="single" w:sz="8" w:space="0" w:color="auto"/>
            </w:tcBorders>
          </w:tcPr>
          <w:p w14:paraId="2298A162" w14:textId="77777777" w:rsidR="00473B38" w:rsidRPr="002B6A62" w:rsidRDefault="00473B38" w:rsidP="00EC4047">
            <w:pPr>
              <w:spacing w:before="100" w:beforeAutospacing="1" w:after="100" w:afterAutospacing="1"/>
              <w:rPr>
                <w:rFonts w:asciiTheme="minorHAnsi" w:eastAsiaTheme="minorEastAsia" w:hAnsiTheme="minorHAnsi" w:cstheme="minorBidi"/>
                <w:sz w:val="22"/>
                <w:szCs w:val="22"/>
              </w:rPr>
            </w:pPr>
            <w:r w:rsidRPr="1BB550F5">
              <w:rPr>
                <w:rFonts w:cstheme="minorBidi"/>
              </w:rPr>
              <w:t xml:space="preserve">The applying </w:t>
            </w:r>
            <w:proofErr w:type="spellStart"/>
            <w:r w:rsidRPr="1BB550F5">
              <w:rPr>
                <w:rFonts w:cstheme="minorBidi"/>
              </w:rPr>
              <w:t>organisation</w:t>
            </w:r>
            <w:proofErr w:type="spellEnd"/>
            <w:r w:rsidRPr="1BB550F5">
              <w:rPr>
                <w:rFonts w:cstheme="minorBidi"/>
              </w:rPr>
              <w:t xml:space="preserve"> demonstrates they have the capacity proportionate to the scale of the proposed project to deliver and manage the project. The proposal outlines a robust approach to day-to-day project management, financial management, risk identification and management, the delivery of mobilities, and the provision of support to participants. Where multiple </w:t>
            </w:r>
            <w:proofErr w:type="spellStart"/>
            <w:r w:rsidRPr="1BB550F5">
              <w:rPr>
                <w:rFonts w:cstheme="minorBidi"/>
              </w:rPr>
              <w:t>organisations</w:t>
            </w:r>
            <w:proofErr w:type="spellEnd"/>
            <w:r w:rsidRPr="1BB550F5">
              <w:rPr>
                <w:rFonts w:cstheme="minorBidi"/>
              </w:rPr>
              <w:t xml:space="preserve"> are included, there is a clear explanation of the roles of each partner.</w:t>
            </w:r>
          </w:p>
          <w:p w14:paraId="5473DEE1"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348BB4FE"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C3A253"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Style w:val="ui-provider"/>
                <w:rFonts w:cstheme="minorBidi"/>
              </w:rPr>
              <w:lastRenderedPageBreak/>
              <w:t>What do you think are the main risks to the delivery of the project and how will you manage these?</w:t>
            </w:r>
          </w:p>
        </w:tc>
        <w:tc>
          <w:tcPr>
            <w:tcW w:w="4834" w:type="dxa"/>
            <w:vMerge/>
          </w:tcPr>
          <w:p w14:paraId="6F3738D2" w14:textId="77777777" w:rsidR="00473B38" w:rsidRPr="002B6A62" w:rsidRDefault="00473B38" w:rsidP="00EC4047">
            <w:pPr>
              <w:spacing w:before="100" w:beforeAutospacing="1" w:after="100" w:afterAutospacing="1"/>
              <w:rPr>
                <w:rFonts w:asciiTheme="minorHAnsi" w:hAnsiTheme="minorHAnsi" w:cstheme="minorHAnsi"/>
                <w:sz w:val="22"/>
                <w:szCs w:val="22"/>
              </w:rPr>
            </w:pPr>
          </w:p>
        </w:tc>
      </w:tr>
      <w:tr w:rsidR="00473B38" w:rsidRPr="00D35C4B" w14:paraId="658D36E2"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AB52E8"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How will you monitor the progress of your project activities, measure the success of your project overall and ensure learning is shared?  </w:t>
            </w:r>
          </w:p>
        </w:tc>
        <w:tc>
          <w:tcPr>
            <w:tcW w:w="4834" w:type="dxa"/>
            <w:tcBorders>
              <w:top w:val="nil"/>
              <w:left w:val="single" w:sz="8" w:space="0" w:color="auto"/>
              <w:bottom w:val="single" w:sz="12" w:space="0" w:color="auto"/>
              <w:right w:val="single" w:sz="8" w:space="0" w:color="auto"/>
            </w:tcBorders>
          </w:tcPr>
          <w:p w14:paraId="3D9877EE"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application clearly outlines an appropriate plan for how the project will be monitored and evaluated. </w:t>
            </w:r>
          </w:p>
          <w:p w14:paraId="1D3DC3CC"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535049AD"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7F6AC5"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How will you ensure appropriate safeguarding/ duty of care measures are in place during outward and inward mobilities and during virtual exchanges?</w:t>
            </w:r>
            <w:r>
              <w:tab/>
            </w:r>
            <w:r w:rsidRPr="1BB550F5">
              <w:rPr>
                <w:rFonts w:cstheme="minorBidi"/>
              </w:rPr>
              <w:t xml:space="preserve">  </w:t>
            </w:r>
          </w:p>
        </w:tc>
        <w:tc>
          <w:tcPr>
            <w:tcW w:w="4834" w:type="dxa"/>
            <w:tcBorders>
              <w:top w:val="nil"/>
              <w:left w:val="single" w:sz="8" w:space="0" w:color="auto"/>
              <w:bottom w:val="single" w:sz="12" w:space="0" w:color="auto"/>
              <w:right w:val="single" w:sz="8" w:space="0" w:color="auto"/>
            </w:tcBorders>
          </w:tcPr>
          <w:p w14:paraId="342FEC45"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applying </w:t>
            </w:r>
            <w:proofErr w:type="spellStart"/>
            <w:r w:rsidRPr="1BB550F5">
              <w:rPr>
                <w:rFonts w:cstheme="minorBidi"/>
              </w:rPr>
              <w:t>organisation</w:t>
            </w:r>
            <w:proofErr w:type="spellEnd"/>
            <w:r w:rsidRPr="1BB550F5">
              <w:rPr>
                <w:rFonts w:cstheme="minorBidi"/>
              </w:rPr>
              <w:t xml:space="preserve"> demonstrates it has appropriate safeguarding/ duty of care measures for all its proposed activities and its plan for ensuring a supportive environment for all participants is suitable.</w:t>
            </w:r>
          </w:p>
          <w:p w14:paraId="2D87F1B4"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2D8680AF"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275008"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What specific measures will you take to ensure that your project is inclusive and accessible, </w:t>
            </w:r>
            <w:proofErr w:type="gramStart"/>
            <w:r w:rsidRPr="1BB550F5">
              <w:rPr>
                <w:rFonts w:cstheme="minorBidi"/>
              </w:rPr>
              <w:t>in particular to</w:t>
            </w:r>
            <w:proofErr w:type="gramEnd"/>
            <w:r w:rsidRPr="1BB550F5">
              <w:rPr>
                <w:rFonts w:cstheme="minorBidi"/>
              </w:rPr>
              <w:t xml:space="preserve"> those from underrepresented groups?</w:t>
            </w:r>
          </w:p>
          <w:p w14:paraId="6136291B"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Please refer to: </w:t>
            </w:r>
          </w:p>
          <w:p w14:paraId="75D3E7B8" w14:textId="77777777" w:rsidR="00473B38" w:rsidRPr="00E60C15" w:rsidRDefault="00473B38" w:rsidP="00473B38">
            <w:pPr>
              <w:pStyle w:val="ListParagraph"/>
              <w:numPr>
                <w:ilvl w:val="0"/>
                <w:numId w:val="3"/>
              </w:numPr>
              <w:spacing w:before="100" w:beforeAutospacing="1" w:after="100" w:afterAutospacing="1"/>
              <w:rPr>
                <w:rFonts w:asciiTheme="minorHAnsi" w:hAnsiTheme="minorHAnsi" w:cstheme="minorBidi"/>
              </w:rPr>
            </w:pPr>
            <w:r w:rsidRPr="00E60C15">
              <w:rPr>
                <w:rFonts w:asciiTheme="minorHAnsi" w:hAnsiTheme="minorHAnsi" w:cstheme="minorBidi"/>
              </w:rPr>
              <w:t xml:space="preserve">Promotion of opportunities. </w:t>
            </w:r>
          </w:p>
          <w:p w14:paraId="5D6D61CC" w14:textId="77777777" w:rsidR="00473B38" w:rsidRPr="00E60C15" w:rsidRDefault="00473B38" w:rsidP="00473B38">
            <w:pPr>
              <w:pStyle w:val="ListParagraph"/>
              <w:numPr>
                <w:ilvl w:val="0"/>
                <w:numId w:val="3"/>
              </w:numPr>
              <w:spacing w:before="100" w:beforeAutospacing="1" w:after="100" w:afterAutospacing="1"/>
              <w:rPr>
                <w:rFonts w:asciiTheme="minorHAnsi" w:hAnsiTheme="minorHAnsi" w:cstheme="minorBidi"/>
              </w:rPr>
            </w:pPr>
            <w:r w:rsidRPr="00E60C15">
              <w:rPr>
                <w:rFonts w:asciiTheme="minorHAnsi" w:hAnsiTheme="minorHAnsi" w:cstheme="minorBidi"/>
              </w:rPr>
              <w:t xml:space="preserve">Recruitment/selection of participants. </w:t>
            </w:r>
          </w:p>
          <w:p w14:paraId="484DB4F0" w14:textId="77777777" w:rsidR="00473B38" w:rsidRPr="00E60C15" w:rsidRDefault="00473B38" w:rsidP="00473B38">
            <w:pPr>
              <w:pStyle w:val="ListParagraph"/>
              <w:numPr>
                <w:ilvl w:val="0"/>
                <w:numId w:val="3"/>
              </w:numPr>
              <w:spacing w:before="100" w:beforeAutospacing="1" w:after="100" w:afterAutospacing="1"/>
              <w:rPr>
                <w:rFonts w:asciiTheme="minorHAnsi" w:hAnsiTheme="minorHAnsi" w:cstheme="minorBidi"/>
              </w:rPr>
            </w:pPr>
            <w:r w:rsidRPr="00E60C15">
              <w:rPr>
                <w:rFonts w:asciiTheme="minorHAnsi" w:hAnsiTheme="minorHAnsi" w:cstheme="minorBidi"/>
              </w:rPr>
              <w:t>Support for participants (before, during and after mobilities).</w:t>
            </w:r>
          </w:p>
          <w:p w14:paraId="68232F41"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c>
          <w:tcPr>
            <w:tcW w:w="4834" w:type="dxa"/>
            <w:tcBorders>
              <w:top w:val="nil"/>
              <w:left w:val="single" w:sz="8" w:space="0" w:color="auto"/>
              <w:bottom w:val="single" w:sz="12" w:space="0" w:color="auto"/>
              <w:right w:val="single" w:sz="8" w:space="0" w:color="auto"/>
            </w:tcBorders>
          </w:tcPr>
          <w:p w14:paraId="28D8C92D" w14:textId="77777777" w:rsidR="00473B38" w:rsidRPr="00E60C15"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applying </w:t>
            </w:r>
            <w:proofErr w:type="spellStart"/>
            <w:r w:rsidRPr="1BB550F5">
              <w:rPr>
                <w:rFonts w:cstheme="minorBidi"/>
              </w:rPr>
              <w:t>organisation</w:t>
            </w:r>
            <w:proofErr w:type="spellEnd"/>
            <w:r w:rsidRPr="1BB550F5">
              <w:rPr>
                <w:rFonts w:cstheme="minorBidi"/>
              </w:rPr>
              <w:t xml:space="preserve"> clearly demonstrates a commitment to inclusivity and accessibility, </w:t>
            </w:r>
            <w:proofErr w:type="gramStart"/>
            <w:r w:rsidRPr="1BB550F5">
              <w:rPr>
                <w:rFonts w:cstheme="minorBidi"/>
              </w:rPr>
              <w:t>which  includes</w:t>
            </w:r>
            <w:proofErr w:type="gramEnd"/>
            <w:r w:rsidRPr="1BB550F5">
              <w:rPr>
                <w:rFonts w:cstheme="minorBidi"/>
              </w:rPr>
              <w:t xml:space="preserve"> details on the:</w:t>
            </w:r>
          </w:p>
          <w:p w14:paraId="1FAA80CB" w14:textId="77777777" w:rsidR="00473B38" w:rsidRPr="00E60C15" w:rsidRDefault="00473B38" w:rsidP="00473B38">
            <w:pPr>
              <w:pStyle w:val="ListParagraph"/>
              <w:numPr>
                <w:ilvl w:val="0"/>
                <w:numId w:val="1"/>
              </w:numPr>
              <w:spacing w:before="100" w:beforeAutospacing="1" w:after="100" w:afterAutospacing="1"/>
              <w:rPr>
                <w:rFonts w:asciiTheme="minorHAnsi" w:hAnsiTheme="minorHAnsi" w:cstheme="minorBidi"/>
              </w:rPr>
            </w:pPr>
            <w:r w:rsidRPr="00E60C15">
              <w:rPr>
                <w:rFonts w:asciiTheme="minorHAnsi" w:hAnsiTheme="minorHAnsi" w:cstheme="minorBidi"/>
              </w:rPr>
              <w:t>Promotion of opportunities.</w:t>
            </w:r>
          </w:p>
          <w:p w14:paraId="6B1B9D1F" w14:textId="77777777" w:rsidR="00473B38" w:rsidRPr="00E60C15" w:rsidRDefault="00473B38" w:rsidP="00473B38">
            <w:pPr>
              <w:pStyle w:val="ListParagraph"/>
              <w:numPr>
                <w:ilvl w:val="0"/>
                <w:numId w:val="1"/>
              </w:numPr>
              <w:spacing w:before="100" w:beforeAutospacing="1" w:after="100" w:afterAutospacing="1"/>
              <w:rPr>
                <w:rFonts w:asciiTheme="minorHAnsi" w:hAnsiTheme="minorHAnsi" w:cstheme="minorBidi"/>
              </w:rPr>
            </w:pPr>
            <w:r w:rsidRPr="00E60C15">
              <w:rPr>
                <w:rFonts w:asciiTheme="minorHAnsi" w:hAnsiTheme="minorHAnsi" w:cstheme="minorBidi"/>
              </w:rPr>
              <w:t>Recruitment/selection of participants.</w:t>
            </w:r>
          </w:p>
          <w:p w14:paraId="1D67A301" w14:textId="77777777" w:rsidR="00473B38" w:rsidRPr="00E60C15" w:rsidRDefault="00473B38" w:rsidP="00473B38">
            <w:pPr>
              <w:pStyle w:val="ListParagraph"/>
              <w:numPr>
                <w:ilvl w:val="0"/>
                <w:numId w:val="1"/>
              </w:numPr>
              <w:spacing w:before="100" w:beforeAutospacing="1" w:after="100" w:afterAutospacing="1"/>
              <w:rPr>
                <w:rFonts w:asciiTheme="minorHAnsi" w:hAnsiTheme="minorHAnsi" w:cstheme="minorBidi"/>
              </w:rPr>
            </w:pPr>
            <w:r w:rsidRPr="00E60C15">
              <w:rPr>
                <w:rFonts w:asciiTheme="minorHAnsi" w:hAnsiTheme="minorHAnsi" w:cstheme="minorBidi"/>
              </w:rPr>
              <w:t>Support for participants (before, during and after mobilities).</w:t>
            </w:r>
          </w:p>
          <w:p w14:paraId="2BE510D7"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eastAsiaTheme="minorEastAsia" w:cstheme="minorBidi"/>
              </w:rPr>
              <w:t xml:space="preserve">The applying </w:t>
            </w:r>
            <w:proofErr w:type="spellStart"/>
            <w:r w:rsidRPr="1BB550F5">
              <w:rPr>
                <w:rFonts w:eastAsiaTheme="minorEastAsia" w:cstheme="minorBidi"/>
              </w:rPr>
              <w:t>organisation</w:t>
            </w:r>
            <w:proofErr w:type="spellEnd"/>
            <w:r w:rsidRPr="1BB550F5">
              <w:rPr>
                <w:rFonts w:eastAsiaTheme="minorEastAsia" w:cstheme="minorBidi"/>
              </w:rPr>
              <w:t xml:space="preserve"> provides clear evidence that they have robust support mechanisms for participants in place before, during and after the mobilities.</w:t>
            </w:r>
          </w:p>
          <w:p w14:paraId="0DC3D9C8" w14:textId="77777777" w:rsidR="00473B38" w:rsidRPr="002B6A62" w:rsidRDefault="00473B38" w:rsidP="00EC4047">
            <w:pPr>
              <w:pStyle w:val="ListParagraph"/>
              <w:spacing w:before="100" w:beforeAutospacing="1" w:after="100" w:afterAutospacing="1"/>
              <w:ind w:left="360"/>
              <w:rPr>
                <w:rFonts w:asciiTheme="minorHAnsi" w:hAnsiTheme="minorHAnsi" w:cstheme="minorBidi"/>
                <w:sz w:val="22"/>
                <w:szCs w:val="22"/>
              </w:rPr>
            </w:pPr>
          </w:p>
        </w:tc>
      </w:tr>
      <w:tr w:rsidR="00473B38" w:rsidRPr="00D35C4B" w14:paraId="41EC700C"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0387CD" w14:textId="77777777" w:rsidR="00473B38" w:rsidRPr="002B6A62" w:rsidRDefault="00473B38" w:rsidP="00EC4047">
            <w:pPr>
              <w:spacing w:before="100" w:beforeAutospacing="1" w:after="100" w:afterAutospacing="1"/>
              <w:rPr>
                <w:rFonts w:asciiTheme="minorHAnsi" w:hAnsiTheme="minorHAnsi" w:cstheme="minorBidi"/>
                <w:b/>
                <w:bCs/>
                <w:sz w:val="22"/>
                <w:szCs w:val="22"/>
              </w:rPr>
            </w:pPr>
            <w:r w:rsidRPr="1BB550F5">
              <w:rPr>
                <w:rFonts w:cstheme="minorBidi"/>
                <w:b/>
                <w:bCs/>
              </w:rPr>
              <w:t>Project Activities (these questions will be required for each chosen mobility type)</w:t>
            </w:r>
          </w:p>
        </w:tc>
        <w:tc>
          <w:tcPr>
            <w:tcW w:w="4834" w:type="dxa"/>
            <w:tcBorders>
              <w:top w:val="nil"/>
              <w:left w:val="single" w:sz="8" w:space="0" w:color="auto"/>
              <w:bottom w:val="single" w:sz="12" w:space="0" w:color="auto"/>
              <w:right w:val="single" w:sz="8" w:space="0" w:color="auto"/>
            </w:tcBorders>
          </w:tcPr>
          <w:p w14:paraId="4E7D8F39" w14:textId="77777777" w:rsidR="00473B38" w:rsidRPr="002B6A62" w:rsidRDefault="00473B38" w:rsidP="00EC4047">
            <w:pPr>
              <w:spacing w:before="100" w:beforeAutospacing="1" w:after="100" w:afterAutospacing="1"/>
              <w:rPr>
                <w:rFonts w:asciiTheme="minorHAnsi" w:hAnsiTheme="minorHAnsi" w:cstheme="minorBidi"/>
                <w:b/>
                <w:bCs/>
                <w:sz w:val="22"/>
                <w:szCs w:val="22"/>
              </w:rPr>
            </w:pPr>
          </w:p>
        </w:tc>
      </w:tr>
      <w:tr w:rsidR="00473B38" w:rsidRPr="00D35C4B" w14:paraId="7D3E27E3"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935D3E"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Please explain why you have chosen this </w:t>
            </w:r>
            <w:proofErr w:type="gramStart"/>
            <w:r w:rsidRPr="1BB550F5">
              <w:rPr>
                <w:rFonts w:cstheme="minorBidi"/>
              </w:rPr>
              <w:t>particular mobility</w:t>
            </w:r>
            <w:proofErr w:type="gramEnd"/>
            <w:r w:rsidRPr="1BB550F5">
              <w:rPr>
                <w:rFonts w:cstheme="minorBidi"/>
              </w:rPr>
              <w:t xml:space="preserve"> type and how does this address the needs of the participants and produce high quality learning outcomes.</w:t>
            </w:r>
          </w:p>
        </w:tc>
        <w:tc>
          <w:tcPr>
            <w:tcW w:w="4834" w:type="dxa"/>
            <w:tcBorders>
              <w:top w:val="nil"/>
              <w:left w:val="single" w:sz="8" w:space="0" w:color="auto"/>
              <w:bottom w:val="single" w:sz="12" w:space="0" w:color="auto"/>
              <w:right w:val="single" w:sz="8" w:space="0" w:color="auto"/>
            </w:tcBorders>
          </w:tcPr>
          <w:p w14:paraId="7E6CE80A"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The learning needs of the participants are clearly set out and the applying </w:t>
            </w:r>
            <w:proofErr w:type="spellStart"/>
            <w:r w:rsidRPr="1BB550F5">
              <w:rPr>
                <w:rFonts w:cstheme="minorBidi"/>
              </w:rPr>
              <w:t>organisation</w:t>
            </w:r>
            <w:proofErr w:type="spellEnd"/>
            <w:r w:rsidRPr="1BB550F5">
              <w:rPr>
                <w:rFonts w:cstheme="minorBidi"/>
              </w:rPr>
              <w:t xml:space="preserve"> demonstrates the chosen mobility type is appropriate. </w:t>
            </w:r>
          </w:p>
          <w:p w14:paraId="330EC3A4" w14:textId="77777777" w:rsidR="00473B38" w:rsidRPr="002B6A62" w:rsidRDefault="00473B38" w:rsidP="00EC4047">
            <w:pPr>
              <w:spacing w:before="100" w:beforeAutospacing="1" w:after="100" w:afterAutospacing="1"/>
              <w:rPr>
                <w:rFonts w:asciiTheme="minorHAnsi" w:hAnsiTheme="minorHAnsi" w:cstheme="minorBidi"/>
                <w:sz w:val="22"/>
                <w:szCs w:val="22"/>
              </w:rPr>
            </w:pPr>
          </w:p>
          <w:p w14:paraId="587435BB"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The extent to which the proposed activities will produce high-quality learning outcomes for the participants is demonstrated.</w:t>
            </w:r>
          </w:p>
        </w:tc>
      </w:tr>
      <w:tr w:rsidR="00473B38" w:rsidRPr="00D35C4B" w14:paraId="5685329A"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8D3151" w14:textId="77777777" w:rsidR="00473B38" w:rsidRPr="002B6A62" w:rsidRDefault="00473B38" w:rsidP="00EC4047">
            <w:pPr>
              <w:spacing w:before="100" w:beforeAutospacing="1" w:after="100" w:afterAutospacing="1"/>
              <w:rPr>
                <w:rFonts w:asciiTheme="minorHAnsi" w:hAnsiTheme="minorHAnsi" w:cstheme="minorBidi"/>
                <w:b/>
                <w:bCs/>
                <w:sz w:val="22"/>
                <w:szCs w:val="22"/>
              </w:rPr>
            </w:pPr>
            <w:r w:rsidRPr="1BB550F5">
              <w:rPr>
                <w:rFonts w:cstheme="minorBidi"/>
                <w:b/>
                <w:bCs/>
              </w:rPr>
              <w:t>Sustainability and Wider Impact</w:t>
            </w:r>
          </w:p>
        </w:tc>
        <w:tc>
          <w:tcPr>
            <w:tcW w:w="4834" w:type="dxa"/>
            <w:tcBorders>
              <w:top w:val="single" w:sz="12" w:space="0" w:color="000000" w:themeColor="text1"/>
              <w:left w:val="single" w:sz="8" w:space="0" w:color="auto"/>
              <w:bottom w:val="single" w:sz="12" w:space="0" w:color="000000" w:themeColor="text1"/>
              <w:right w:val="single" w:sz="8" w:space="0" w:color="auto"/>
            </w:tcBorders>
          </w:tcPr>
          <w:p w14:paraId="47A9C206"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r>
      <w:tr w:rsidR="00473B38" w:rsidRPr="00D35C4B" w14:paraId="63B7419F"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F3104A"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What will you do to mitigate the environmental impact of your project? Where green travel options aren’t possible, please include details of other sustainable practices that you will put in place.</w:t>
            </w:r>
          </w:p>
        </w:tc>
        <w:tc>
          <w:tcPr>
            <w:tcW w:w="4834" w:type="dxa"/>
            <w:tcBorders>
              <w:top w:val="single" w:sz="12" w:space="0" w:color="000000" w:themeColor="text1"/>
              <w:left w:val="single" w:sz="8" w:space="0" w:color="auto"/>
              <w:bottom w:val="single" w:sz="12" w:space="0" w:color="000000" w:themeColor="text1"/>
              <w:right w:val="single" w:sz="8" w:space="0" w:color="auto"/>
            </w:tcBorders>
          </w:tcPr>
          <w:p w14:paraId="5DC4D89F"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t xml:space="preserve">Evidence is shown that the applying </w:t>
            </w:r>
            <w:proofErr w:type="spellStart"/>
            <w:r w:rsidRPr="1BB550F5">
              <w:rPr>
                <w:rFonts w:cstheme="minorBidi"/>
              </w:rPr>
              <w:t>organisation</w:t>
            </w:r>
            <w:proofErr w:type="spellEnd"/>
            <w:r w:rsidRPr="1BB550F5">
              <w:rPr>
                <w:rFonts w:cstheme="minorBidi"/>
              </w:rPr>
              <w:t xml:space="preserve"> is aware of their project’s environmental impact and will take steps to mitigate it.</w:t>
            </w:r>
          </w:p>
        </w:tc>
      </w:tr>
      <w:tr w:rsidR="00473B38" w:rsidRPr="00D35C4B" w14:paraId="0DFC20F6" w14:textId="77777777" w:rsidTr="00EC4047">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5D6641" w14:textId="77777777" w:rsidR="00473B38" w:rsidRPr="002B6A62" w:rsidRDefault="00473B38" w:rsidP="00EC4047">
            <w:pPr>
              <w:spacing w:before="100" w:beforeAutospacing="1" w:after="100" w:afterAutospacing="1"/>
              <w:rPr>
                <w:rFonts w:asciiTheme="minorHAnsi" w:hAnsiTheme="minorHAnsi" w:cstheme="minorBidi"/>
              </w:rPr>
            </w:pPr>
            <w:r w:rsidRPr="2D864D00">
              <w:rPr>
                <w:rFonts w:cstheme="minorBidi"/>
              </w:rPr>
              <w:t xml:space="preserve">Please explain how your project will address some, or </w:t>
            </w:r>
            <w:proofErr w:type="gramStart"/>
            <w:r w:rsidRPr="2D864D00">
              <w:rPr>
                <w:rFonts w:cstheme="minorBidi"/>
              </w:rPr>
              <w:t>all of</w:t>
            </w:r>
            <w:proofErr w:type="gramEnd"/>
            <w:r w:rsidRPr="2D864D00">
              <w:rPr>
                <w:rFonts w:cstheme="minorBidi"/>
              </w:rPr>
              <w:t>, the wider impacts detailed in the Taith strategy. These are:</w:t>
            </w:r>
          </w:p>
          <w:p w14:paraId="022877E6" w14:textId="77777777" w:rsidR="00473B38" w:rsidRPr="002B6A62" w:rsidRDefault="00473B38" w:rsidP="00473B38">
            <w:pPr>
              <w:pStyle w:val="ListParagraph"/>
              <w:numPr>
                <w:ilvl w:val="0"/>
                <w:numId w:val="5"/>
              </w:numPr>
              <w:spacing w:before="100" w:beforeAutospacing="1" w:after="100" w:afterAutospacing="1"/>
              <w:rPr>
                <w:rFonts w:asciiTheme="minorHAnsi" w:hAnsiTheme="minorHAnsi" w:cstheme="minorBidi"/>
              </w:rPr>
            </w:pPr>
            <w:r w:rsidRPr="2D864D00">
              <w:rPr>
                <w:rFonts w:asciiTheme="minorHAnsi" w:hAnsiTheme="minorHAnsi" w:cstheme="minorBidi"/>
              </w:rPr>
              <w:t xml:space="preserve">Promoting Welsh culture, </w:t>
            </w:r>
            <w:proofErr w:type="gramStart"/>
            <w:r w:rsidRPr="2D864D00">
              <w:rPr>
                <w:rFonts w:asciiTheme="minorHAnsi" w:hAnsiTheme="minorHAnsi" w:cstheme="minorBidi"/>
              </w:rPr>
              <w:t>heritage</w:t>
            </w:r>
            <w:proofErr w:type="gramEnd"/>
            <w:r w:rsidRPr="2D864D00">
              <w:rPr>
                <w:rFonts w:asciiTheme="minorHAnsi" w:hAnsiTheme="minorHAnsi" w:cstheme="minorBidi"/>
              </w:rPr>
              <w:t xml:space="preserve"> and language.</w:t>
            </w:r>
          </w:p>
          <w:p w14:paraId="658C7371" w14:textId="77777777" w:rsidR="00473B38" w:rsidRPr="002B6A62" w:rsidRDefault="00473B38" w:rsidP="00473B38">
            <w:pPr>
              <w:pStyle w:val="ListParagraph"/>
              <w:numPr>
                <w:ilvl w:val="0"/>
                <w:numId w:val="5"/>
              </w:numPr>
              <w:spacing w:before="100" w:beforeAutospacing="1" w:after="100" w:afterAutospacing="1"/>
              <w:rPr>
                <w:rFonts w:asciiTheme="minorHAnsi" w:hAnsiTheme="minorHAnsi" w:cstheme="minorBidi"/>
              </w:rPr>
            </w:pPr>
            <w:r w:rsidRPr="2D864D00">
              <w:rPr>
                <w:rFonts w:asciiTheme="minorHAnsi" w:hAnsiTheme="minorHAnsi" w:cstheme="minorBidi"/>
              </w:rPr>
              <w:t>Promoting Wales as an outward looking, collaborative and welcoming country.</w:t>
            </w:r>
          </w:p>
          <w:p w14:paraId="58359B6E" w14:textId="77777777" w:rsidR="00473B38" w:rsidRPr="002B6A62" w:rsidRDefault="00473B38" w:rsidP="00473B38">
            <w:pPr>
              <w:pStyle w:val="ListParagraph"/>
              <w:numPr>
                <w:ilvl w:val="0"/>
                <w:numId w:val="5"/>
              </w:numPr>
              <w:spacing w:before="100" w:beforeAutospacing="1" w:after="100" w:afterAutospacing="1"/>
              <w:rPr>
                <w:rFonts w:asciiTheme="minorHAnsi" w:hAnsiTheme="minorHAnsi" w:cstheme="minorBidi"/>
              </w:rPr>
            </w:pPr>
            <w:r w:rsidRPr="2D864D00">
              <w:rPr>
                <w:rFonts w:asciiTheme="minorHAnsi" w:hAnsiTheme="minorHAnsi" w:cstheme="minorBidi"/>
              </w:rPr>
              <w:t>Embedding an international approach in the education sectors across Wales.</w:t>
            </w:r>
          </w:p>
          <w:p w14:paraId="1B98B297" w14:textId="77777777" w:rsidR="00473B38" w:rsidRPr="002B6A62" w:rsidRDefault="00473B38" w:rsidP="00473B38">
            <w:pPr>
              <w:pStyle w:val="ListParagraph"/>
              <w:numPr>
                <w:ilvl w:val="0"/>
                <w:numId w:val="5"/>
              </w:numPr>
              <w:spacing w:before="100" w:beforeAutospacing="1" w:after="100" w:afterAutospacing="1"/>
              <w:rPr>
                <w:rFonts w:asciiTheme="minorHAnsi" w:hAnsiTheme="minorHAnsi" w:cstheme="minorBidi"/>
              </w:rPr>
            </w:pPr>
            <w:r w:rsidRPr="2D864D00">
              <w:rPr>
                <w:rFonts w:asciiTheme="minorHAnsi" w:hAnsiTheme="minorHAnsi" w:cstheme="minorBidi"/>
              </w:rPr>
              <w:lastRenderedPageBreak/>
              <w:t>Stimulating educational excellence and innovation to complement existing Welsh Government strategies.</w:t>
            </w:r>
          </w:p>
          <w:p w14:paraId="4C080659" w14:textId="77777777" w:rsidR="00473B38" w:rsidRPr="002B6A62" w:rsidRDefault="00473B38" w:rsidP="00473B38">
            <w:pPr>
              <w:pStyle w:val="ListParagraph"/>
              <w:numPr>
                <w:ilvl w:val="0"/>
                <w:numId w:val="5"/>
              </w:numPr>
              <w:spacing w:before="100" w:beforeAutospacing="1" w:after="100" w:afterAutospacing="1"/>
              <w:rPr>
                <w:rFonts w:asciiTheme="minorHAnsi" w:hAnsiTheme="minorHAnsi" w:cstheme="minorBidi"/>
              </w:rPr>
            </w:pPr>
            <w:r w:rsidRPr="2D864D00">
              <w:rPr>
                <w:rFonts w:asciiTheme="minorHAnsi" w:hAnsiTheme="minorHAnsi" w:cstheme="minorBidi"/>
              </w:rPr>
              <w:t>Developing language learning and intercultural understanding across Wales.</w:t>
            </w:r>
          </w:p>
          <w:p w14:paraId="6AE866B6" w14:textId="77777777" w:rsidR="00473B38" w:rsidRPr="002B6A62" w:rsidRDefault="00473B38" w:rsidP="00EC4047">
            <w:pPr>
              <w:spacing w:before="100" w:beforeAutospacing="1" w:after="100" w:afterAutospacing="1"/>
              <w:rPr>
                <w:rFonts w:asciiTheme="minorHAnsi" w:hAnsiTheme="minorHAnsi" w:cstheme="minorBidi"/>
                <w:sz w:val="22"/>
                <w:szCs w:val="22"/>
              </w:rPr>
            </w:pPr>
          </w:p>
        </w:tc>
        <w:tc>
          <w:tcPr>
            <w:tcW w:w="4834" w:type="dxa"/>
            <w:tcBorders>
              <w:top w:val="single" w:sz="12" w:space="0" w:color="000000" w:themeColor="text1"/>
              <w:left w:val="single" w:sz="8" w:space="0" w:color="auto"/>
              <w:bottom w:val="single" w:sz="12" w:space="0" w:color="000000" w:themeColor="text1"/>
              <w:right w:val="single" w:sz="8" w:space="0" w:color="auto"/>
            </w:tcBorders>
          </w:tcPr>
          <w:p w14:paraId="70B940E9" w14:textId="77777777" w:rsidR="00473B38" w:rsidRPr="002B6A62" w:rsidRDefault="00473B38" w:rsidP="00EC4047">
            <w:pPr>
              <w:spacing w:before="100" w:beforeAutospacing="1" w:after="100" w:afterAutospacing="1"/>
              <w:rPr>
                <w:rFonts w:asciiTheme="minorHAnsi" w:hAnsiTheme="minorHAnsi" w:cstheme="minorBidi"/>
                <w:sz w:val="22"/>
                <w:szCs w:val="22"/>
              </w:rPr>
            </w:pPr>
            <w:r w:rsidRPr="1BB550F5">
              <w:rPr>
                <w:rFonts w:cstheme="minorBidi"/>
              </w:rPr>
              <w:lastRenderedPageBreak/>
              <w:t xml:space="preserve">The applying </w:t>
            </w:r>
            <w:proofErr w:type="spellStart"/>
            <w:r w:rsidRPr="1BB550F5">
              <w:rPr>
                <w:rFonts w:cstheme="minorBidi"/>
              </w:rPr>
              <w:t>organisation</w:t>
            </w:r>
            <w:proofErr w:type="spellEnd"/>
            <w:r w:rsidRPr="1BB550F5">
              <w:rPr>
                <w:rFonts w:cstheme="minorBidi"/>
              </w:rPr>
              <w:t xml:space="preserve"> provides details on how their project will address some, or all, of the wider impacts detailed in the Taith strategy.  </w:t>
            </w:r>
          </w:p>
        </w:tc>
      </w:tr>
    </w:tbl>
    <w:p w14:paraId="1C8929A7" w14:textId="77777777" w:rsidR="00A13AD4" w:rsidRDefault="00A13AD4"/>
    <w:sectPr w:rsidR="00A1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DEF"/>
    <w:multiLevelType w:val="hybridMultilevel"/>
    <w:tmpl w:val="41E2FA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DA855"/>
    <w:multiLevelType w:val="hybridMultilevel"/>
    <w:tmpl w:val="FFFFFFFF"/>
    <w:lvl w:ilvl="0" w:tplc="DDD4CA3E">
      <w:start w:val="1"/>
      <w:numFmt w:val="bullet"/>
      <w:lvlText w:val=""/>
      <w:lvlJc w:val="left"/>
      <w:pPr>
        <w:ind w:left="720" w:hanging="360"/>
      </w:pPr>
      <w:rPr>
        <w:rFonts w:ascii="Symbol" w:hAnsi="Symbol" w:hint="default"/>
      </w:rPr>
    </w:lvl>
    <w:lvl w:ilvl="1" w:tplc="5188462C">
      <w:start w:val="1"/>
      <w:numFmt w:val="bullet"/>
      <w:lvlText w:val="o"/>
      <w:lvlJc w:val="left"/>
      <w:pPr>
        <w:ind w:left="1440" w:hanging="360"/>
      </w:pPr>
      <w:rPr>
        <w:rFonts w:ascii="Courier New" w:hAnsi="Courier New" w:hint="default"/>
      </w:rPr>
    </w:lvl>
    <w:lvl w:ilvl="2" w:tplc="5B3EDFE2">
      <w:start w:val="1"/>
      <w:numFmt w:val="bullet"/>
      <w:lvlText w:val=""/>
      <w:lvlJc w:val="left"/>
      <w:pPr>
        <w:ind w:left="2160" w:hanging="360"/>
      </w:pPr>
      <w:rPr>
        <w:rFonts w:ascii="Wingdings" w:hAnsi="Wingdings" w:hint="default"/>
      </w:rPr>
    </w:lvl>
    <w:lvl w:ilvl="3" w:tplc="A05ECC52">
      <w:start w:val="1"/>
      <w:numFmt w:val="bullet"/>
      <w:lvlText w:val=""/>
      <w:lvlJc w:val="left"/>
      <w:pPr>
        <w:ind w:left="2880" w:hanging="360"/>
      </w:pPr>
      <w:rPr>
        <w:rFonts w:ascii="Symbol" w:hAnsi="Symbol" w:hint="default"/>
      </w:rPr>
    </w:lvl>
    <w:lvl w:ilvl="4" w:tplc="F446CF38">
      <w:start w:val="1"/>
      <w:numFmt w:val="bullet"/>
      <w:lvlText w:val="o"/>
      <w:lvlJc w:val="left"/>
      <w:pPr>
        <w:ind w:left="3600" w:hanging="360"/>
      </w:pPr>
      <w:rPr>
        <w:rFonts w:ascii="Courier New" w:hAnsi="Courier New" w:hint="default"/>
      </w:rPr>
    </w:lvl>
    <w:lvl w:ilvl="5" w:tplc="0F741538">
      <w:start w:val="1"/>
      <w:numFmt w:val="bullet"/>
      <w:lvlText w:val=""/>
      <w:lvlJc w:val="left"/>
      <w:pPr>
        <w:ind w:left="4320" w:hanging="360"/>
      </w:pPr>
      <w:rPr>
        <w:rFonts w:ascii="Wingdings" w:hAnsi="Wingdings" w:hint="default"/>
      </w:rPr>
    </w:lvl>
    <w:lvl w:ilvl="6" w:tplc="4B18373A">
      <w:start w:val="1"/>
      <w:numFmt w:val="bullet"/>
      <w:lvlText w:val=""/>
      <w:lvlJc w:val="left"/>
      <w:pPr>
        <w:ind w:left="5040" w:hanging="360"/>
      </w:pPr>
      <w:rPr>
        <w:rFonts w:ascii="Symbol" w:hAnsi="Symbol" w:hint="default"/>
      </w:rPr>
    </w:lvl>
    <w:lvl w:ilvl="7" w:tplc="2FDE9E3A">
      <w:start w:val="1"/>
      <w:numFmt w:val="bullet"/>
      <w:lvlText w:val="o"/>
      <w:lvlJc w:val="left"/>
      <w:pPr>
        <w:ind w:left="5760" w:hanging="360"/>
      </w:pPr>
      <w:rPr>
        <w:rFonts w:ascii="Courier New" w:hAnsi="Courier New" w:hint="default"/>
      </w:rPr>
    </w:lvl>
    <w:lvl w:ilvl="8" w:tplc="BDD87D2C">
      <w:start w:val="1"/>
      <w:numFmt w:val="bullet"/>
      <w:lvlText w:val=""/>
      <w:lvlJc w:val="left"/>
      <w:pPr>
        <w:ind w:left="6480" w:hanging="360"/>
      </w:pPr>
      <w:rPr>
        <w:rFonts w:ascii="Wingdings" w:hAnsi="Wingdings" w:hint="default"/>
      </w:rPr>
    </w:lvl>
  </w:abstractNum>
  <w:abstractNum w:abstractNumId="2" w15:restartNumberingAfterBreak="0">
    <w:nsid w:val="3A132D30"/>
    <w:multiLevelType w:val="hybridMultilevel"/>
    <w:tmpl w:val="691A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E31672"/>
    <w:multiLevelType w:val="hybridMultilevel"/>
    <w:tmpl w:val="FFFFFFFF"/>
    <w:lvl w:ilvl="0" w:tplc="E60E6BA8">
      <w:start w:val="1"/>
      <w:numFmt w:val="bullet"/>
      <w:lvlText w:val=""/>
      <w:lvlJc w:val="left"/>
      <w:pPr>
        <w:ind w:left="720" w:hanging="360"/>
      </w:pPr>
      <w:rPr>
        <w:rFonts w:ascii="Symbol" w:hAnsi="Symbol" w:hint="default"/>
      </w:rPr>
    </w:lvl>
    <w:lvl w:ilvl="1" w:tplc="6DBC224A">
      <w:start w:val="1"/>
      <w:numFmt w:val="bullet"/>
      <w:lvlText w:val="o"/>
      <w:lvlJc w:val="left"/>
      <w:pPr>
        <w:ind w:left="1440" w:hanging="360"/>
      </w:pPr>
      <w:rPr>
        <w:rFonts w:ascii="Courier New" w:hAnsi="Courier New" w:hint="default"/>
      </w:rPr>
    </w:lvl>
    <w:lvl w:ilvl="2" w:tplc="F07A27A0">
      <w:start w:val="1"/>
      <w:numFmt w:val="bullet"/>
      <w:lvlText w:val=""/>
      <w:lvlJc w:val="left"/>
      <w:pPr>
        <w:ind w:left="2160" w:hanging="360"/>
      </w:pPr>
      <w:rPr>
        <w:rFonts w:ascii="Wingdings" w:hAnsi="Wingdings" w:hint="default"/>
      </w:rPr>
    </w:lvl>
    <w:lvl w:ilvl="3" w:tplc="6A72F804">
      <w:start w:val="1"/>
      <w:numFmt w:val="bullet"/>
      <w:lvlText w:val=""/>
      <w:lvlJc w:val="left"/>
      <w:pPr>
        <w:ind w:left="2880" w:hanging="360"/>
      </w:pPr>
      <w:rPr>
        <w:rFonts w:ascii="Symbol" w:hAnsi="Symbol" w:hint="default"/>
      </w:rPr>
    </w:lvl>
    <w:lvl w:ilvl="4" w:tplc="7AAEE912">
      <w:start w:val="1"/>
      <w:numFmt w:val="bullet"/>
      <w:lvlText w:val="o"/>
      <w:lvlJc w:val="left"/>
      <w:pPr>
        <w:ind w:left="3600" w:hanging="360"/>
      </w:pPr>
      <w:rPr>
        <w:rFonts w:ascii="Courier New" w:hAnsi="Courier New" w:hint="default"/>
      </w:rPr>
    </w:lvl>
    <w:lvl w:ilvl="5" w:tplc="E766DE2A">
      <w:start w:val="1"/>
      <w:numFmt w:val="bullet"/>
      <w:lvlText w:val=""/>
      <w:lvlJc w:val="left"/>
      <w:pPr>
        <w:ind w:left="4320" w:hanging="360"/>
      </w:pPr>
      <w:rPr>
        <w:rFonts w:ascii="Wingdings" w:hAnsi="Wingdings" w:hint="default"/>
      </w:rPr>
    </w:lvl>
    <w:lvl w:ilvl="6" w:tplc="94227AEA">
      <w:start w:val="1"/>
      <w:numFmt w:val="bullet"/>
      <w:lvlText w:val=""/>
      <w:lvlJc w:val="left"/>
      <w:pPr>
        <w:ind w:left="5040" w:hanging="360"/>
      </w:pPr>
      <w:rPr>
        <w:rFonts w:ascii="Symbol" w:hAnsi="Symbol" w:hint="default"/>
      </w:rPr>
    </w:lvl>
    <w:lvl w:ilvl="7" w:tplc="F77E55C4">
      <w:start w:val="1"/>
      <w:numFmt w:val="bullet"/>
      <w:lvlText w:val="o"/>
      <w:lvlJc w:val="left"/>
      <w:pPr>
        <w:ind w:left="5760" w:hanging="360"/>
      </w:pPr>
      <w:rPr>
        <w:rFonts w:ascii="Courier New" w:hAnsi="Courier New" w:hint="default"/>
      </w:rPr>
    </w:lvl>
    <w:lvl w:ilvl="8" w:tplc="C66258E4">
      <w:start w:val="1"/>
      <w:numFmt w:val="bullet"/>
      <w:lvlText w:val=""/>
      <w:lvlJc w:val="left"/>
      <w:pPr>
        <w:ind w:left="6480" w:hanging="360"/>
      </w:pPr>
      <w:rPr>
        <w:rFonts w:ascii="Wingdings" w:hAnsi="Wingdings" w:hint="default"/>
      </w:rPr>
    </w:lvl>
  </w:abstractNum>
  <w:abstractNum w:abstractNumId="4" w15:restartNumberingAfterBreak="0">
    <w:nsid w:val="7A0FAF0A"/>
    <w:multiLevelType w:val="hybridMultilevel"/>
    <w:tmpl w:val="FFFFFFFF"/>
    <w:lvl w:ilvl="0" w:tplc="6A8601C8">
      <w:start w:val="1"/>
      <w:numFmt w:val="bullet"/>
      <w:lvlText w:val=""/>
      <w:lvlJc w:val="left"/>
      <w:pPr>
        <w:ind w:left="720" w:hanging="360"/>
      </w:pPr>
      <w:rPr>
        <w:rFonts w:ascii="Symbol" w:hAnsi="Symbol" w:hint="default"/>
      </w:rPr>
    </w:lvl>
    <w:lvl w:ilvl="1" w:tplc="BD0ABCDC">
      <w:start w:val="1"/>
      <w:numFmt w:val="bullet"/>
      <w:lvlText w:val="o"/>
      <w:lvlJc w:val="left"/>
      <w:pPr>
        <w:ind w:left="1440" w:hanging="360"/>
      </w:pPr>
      <w:rPr>
        <w:rFonts w:ascii="Courier New" w:hAnsi="Courier New" w:hint="default"/>
      </w:rPr>
    </w:lvl>
    <w:lvl w:ilvl="2" w:tplc="C05E51F4">
      <w:start w:val="1"/>
      <w:numFmt w:val="bullet"/>
      <w:lvlText w:val=""/>
      <w:lvlJc w:val="left"/>
      <w:pPr>
        <w:ind w:left="2160" w:hanging="360"/>
      </w:pPr>
      <w:rPr>
        <w:rFonts w:ascii="Wingdings" w:hAnsi="Wingdings" w:hint="default"/>
      </w:rPr>
    </w:lvl>
    <w:lvl w:ilvl="3" w:tplc="71BA53A2">
      <w:start w:val="1"/>
      <w:numFmt w:val="bullet"/>
      <w:lvlText w:val=""/>
      <w:lvlJc w:val="left"/>
      <w:pPr>
        <w:ind w:left="2880" w:hanging="360"/>
      </w:pPr>
      <w:rPr>
        <w:rFonts w:ascii="Symbol" w:hAnsi="Symbol" w:hint="default"/>
      </w:rPr>
    </w:lvl>
    <w:lvl w:ilvl="4" w:tplc="E45A14D6">
      <w:start w:val="1"/>
      <w:numFmt w:val="bullet"/>
      <w:lvlText w:val="o"/>
      <w:lvlJc w:val="left"/>
      <w:pPr>
        <w:ind w:left="3600" w:hanging="360"/>
      </w:pPr>
      <w:rPr>
        <w:rFonts w:ascii="Courier New" w:hAnsi="Courier New" w:hint="default"/>
      </w:rPr>
    </w:lvl>
    <w:lvl w:ilvl="5" w:tplc="985C983C">
      <w:start w:val="1"/>
      <w:numFmt w:val="bullet"/>
      <w:lvlText w:val=""/>
      <w:lvlJc w:val="left"/>
      <w:pPr>
        <w:ind w:left="4320" w:hanging="360"/>
      </w:pPr>
      <w:rPr>
        <w:rFonts w:ascii="Wingdings" w:hAnsi="Wingdings" w:hint="default"/>
      </w:rPr>
    </w:lvl>
    <w:lvl w:ilvl="6" w:tplc="C390E7F8">
      <w:start w:val="1"/>
      <w:numFmt w:val="bullet"/>
      <w:lvlText w:val=""/>
      <w:lvlJc w:val="left"/>
      <w:pPr>
        <w:ind w:left="5040" w:hanging="360"/>
      </w:pPr>
      <w:rPr>
        <w:rFonts w:ascii="Symbol" w:hAnsi="Symbol" w:hint="default"/>
      </w:rPr>
    </w:lvl>
    <w:lvl w:ilvl="7" w:tplc="A20C41C0">
      <w:start w:val="1"/>
      <w:numFmt w:val="bullet"/>
      <w:lvlText w:val="o"/>
      <w:lvlJc w:val="left"/>
      <w:pPr>
        <w:ind w:left="5760" w:hanging="360"/>
      </w:pPr>
      <w:rPr>
        <w:rFonts w:ascii="Courier New" w:hAnsi="Courier New" w:hint="default"/>
      </w:rPr>
    </w:lvl>
    <w:lvl w:ilvl="8" w:tplc="CE22A1E0">
      <w:start w:val="1"/>
      <w:numFmt w:val="bullet"/>
      <w:lvlText w:val=""/>
      <w:lvlJc w:val="left"/>
      <w:pPr>
        <w:ind w:left="6480" w:hanging="360"/>
      </w:pPr>
      <w:rPr>
        <w:rFonts w:ascii="Wingdings" w:hAnsi="Wingdings" w:hint="default"/>
      </w:rPr>
    </w:lvl>
  </w:abstractNum>
  <w:num w:numId="1" w16cid:durableId="1872066760">
    <w:abstractNumId w:val="2"/>
  </w:num>
  <w:num w:numId="2" w16cid:durableId="2099250740">
    <w:abstractNumId w:val="0"/>
  </w:num>
  <w:num w:numId="3" w16cid:durableId="1136606337">
    <w:abstractNumId w:val="1"/>
  </w:num>
  <w:num w:numId="4" w16cid:durableId="1528830722">
    <w:abstractNumId w:val="3"/>
  </w:num>
  <w:num w:numId="5" w16cid:durableId="309558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38"/>
    <w:rsid w:val="00473B38"/>
    <w:rsid w:val="00A1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88A5"/>
  <w15:chartTrackingRefBased/>
  <w15:docId w15:val="{C37C8A87-37C8-45B2-A41E-9AFFA4CD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38"/>
    <w:rPr>
      <w:kern w:val="0"/>
      <w:lang w:val="en-US"/>
      <w14:ligatures w14:val="none"/>
    </w:rPr>
  </w:style>
  <w:style w:type="paragraph" w:styleId="Heading1">
    <w:name w:val="heading 1"/>
    <w:basedOn w:val="Normal"/>
    <w:next w:val="Normal"/>
    <w:link w:val="Heading1Char"/>
    <w:uiPriority w:val="9"/>
    <w:qFormat/>
    <w:rsid w:val="00473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3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3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38"/>
    <w:rPr>
      <w:rFonts w:eastAsiaTheme="majorEastAsia" w:cstheme="majorBidi"/>
      <w:color w:val="272727" w:themeColor="text1" w:themeTint="D8"/>
    </w:rPr>
  </w:style>
  <w:style w:type="paragraph" w:styleId="Title">
    <w:name w:val="Title"/>
    <w:basedOn w:val="Normal"/>
    <w:next w:val="Normal"/>
    <w:link w:val="TitleChar"/>
    <w:uiPriority w:val="10"/>
    <w:qFormat/>
    <w:rsid w:val="00473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38"/>
    <w:pPr>
      <w:spacing w:before="160"/>
      <w:jc w:val="center"/>
    </w:pPr>
    <w:rPr>
      <w:i/>
      <w:iCs/>
      <w:color w:val="404040" w:themeColor="text1" w:themeTint="BF"/>
    </w:rPr>
  </w:style>
  <w:style w:type="character" w:customStyle="1" w:styleId="QuoteChar">
    <w:name w:val="Quote Char"/>
    <w:basedOn w:val="DefaultParagraphFont"/>
    <w:link w:val="Quote"/>
    <w:uiPriority w:val="29"/>
    <w:rsid w:val="00473B38"/>
    <w:rPr>
      <w:i/>
      <w:iCs/>
      <w:color w:val="404040" w:themeColor="text1" w:themeTint="BF"/>
    </w:rPr>
  </w:style>
  <w:style w:type="paragraph" w:styleId="ListParagraph">
    <w:name w:val="List Paragraph"/>
    <w:basedOn w:val="Normal"/>
    <w:uiPriority w:val="34"/>
    <w:qFormat/>
    <w:rsid w:val="00473B38"/>
    <w:pPr>
      <w:ind w:left="720"/>
      <w:contextualSpacing/>
    </w:pPr>
  </w:style>
  <w:style w:type="character" w:styleId="IntenseEmphasis">
    <w:name w:val="Intense Emphasis"/>
    <w:basedOn w:val="DefaultParagraphFont"/>
    <w:uiPriority w:val="21"/>
    <w:qFormat/>
    <w:rsid w:val="00473B38"/>
    <w:rPr>
      <w:i/>
      <w:iCs/>
      <w:color w:val="0F4761" w:themeColor="accent1" w:themeShade="BF"/>
    </w:rPr>
  </w:style>
  <w:style w:type="paragraph" w:styleId="IntenseQuote">
    <w:name w:val="Intense Quote"/>
    <w:basedOn w:val="Normal"/>
    <w:next w:val="Normal"/>
    <w:link w:val="IntenseQuoteChar"/>
    <w:uiPriority w:val="30"/>
    <w:qFormat/>
    <w:rsid w:val="00473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B38"/>
    <w:rPr>
      <w:i/>
      <w:iCs/>
      <w:color w:val="0F4761" w:themeColor="accent1" w:themeShade="BF"/>
    </w:rPr>
  </w:style>
  <w:style w:type="character" w:styleId="IntenseReference">
    <w:name w:val="Intense Reference"/>
    <w:basedOn w:val="DefaultParagraphFont"/>
    <w:uiPriority w:val="32"/>
    <w:qFormat/>
    <w:rsid w:val="00473B38"/>
    <w:rPr>
      <w:b/>
      <w:bCs/>
      <w:smallCaps/>
      <w:color w:val="0F4761" w:themeColor="accent1" w:themeShade="BF"/>
      <w:spacing w:val="5"/>
    </w:rPr>
  </w:style>
  <w:style w:type="table" w:styleId="TableGrid">
    <w:name w:val="Table Grid"/>
    <w:basedOn w:val="TableNormal"/>
    <w:uiPriority w:val="39"/>
    <w:rsid w:val="00473B38"/>
    <w:pPr>
      <w:spacing w:after="0" w:line="240" w:lineRule="auto"/>
    </w:pPr>
    <w:rPr>
      <w:rFonts w:ascii="Calibri" w:eastAsia="Calibri" w:hAnsi="Calibri"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7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4a09060311a6bec263223e36001fa409">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d4087c92a595066d28bfc757957cdee9"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70745-7435-45B6-B518-658AADB21286}"/>
</file>

<file path=customXml/itemProps2.xml><?xml version="1.0" encoding="utf-8"?>
<ds:datastoreItem xmlns:ds="http://schemas.openxmlformats.org/officeDocument/2006/customXml" ds:itemID="{DB05461C-91A3-4984-9421-B4CA27790262}"/>
</file>

<file path=customXml/itemProps3.xml><?xml version="1.0" encoding="utf-8"?>
<ds:datastoreItem xmlns:ds="http://schemas.openxmlformats.org/officeDocument/2006/customXml" ds:itemID="{BB1AC31F-47D1-4F8D-B663-1185EFF47A33}"/>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Richardson</dc:creator>
  <cp:keywords/>
  <dc:description/>
  <cp:lastModifiedBy>Claire Richardson</cp:lastModifiedBy>
  <cp:revision>1</cp:revision>
  <dcterms:created xsi:type="dcterms:W3CDTF">2024-02-08T13:28:00Z</dcterms:created>
  <dcterms:modified xsi:type="dcterms:W3CDTF">2024-02-08T13:29:00Z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ies>
</file>