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3F25A" w14:textId="77777777" w:rsidR="00F40984" w:rsidRDefault="00F40984" w:rsidP="005E2A5D">
      <w:pPr>
        <w:jc w:val="both"/>
        <w:rPr>
          <w:rFonts w:cs="Arial"/>
          <w:lang w:val="en-US"/>
        </w:rPr>
      </w:pPr>
    </w:p>
    <w:p w14:paraId="20EE0528" w14:textId="77777777" w:rsidR="00F40984" w:rsidRDefault="00F40984" w:rsidP="005E2A5D">
      <w:pPr>
        <w:jc w:val="both"/>
        <w:rPr>
          <w:rFonts w:cs="Arial"/>
          <w:lang w:val="en-US"/>
        </w:rPr>
      </w:pPr>
    </w:p>
    <w:p w14:paraId="4F010B8C" w14:textId="77777777" w:rsidR="008938C5" w:rsidRDefault="008938C5" w:rsidP="005E2A5D">
      <w:pPr>
        <w:jc w:val="both"/>
        <w:rPr>
          <w:rFonts w:cs="Arial"/>
          <w:sz w:val="52"/>
          <w:szCs w:val="52"/>
          <w:lang w:val="en-US"/>
        </w:rPr>
      </w:pPr>
    </w:p>
    <w:p w14:paraId="7DA0CE48" w14:textId="77777777" w:rsidR="008938C5" w:rsidRDefault="008938C5" w:rsidP="005E2A5D">
      <w:pPr>
        <w:jc w:val="both"/>
        <w:rPr>
          <w:rFonts w:cs="Arial"/>
          <w:sz w:val="52"/>
          <w:szCs w:val="52"/>
          <w:lang w:val="en-US"/>
        </w:rPr>
      </w:pPr>
    </w:p>
    <w:p w14:paraId="08E1B1DC" w14:textId="77777777" w:rsidR="008938C5" w:rsidRDefault="008938C5" w:rsidP="005E2A5D">
      <w:pPr>
        <w:jc w:val="both"/>
        <w:rPr>
          <w:rFonts w:cs="Arial"/>
          <w:sz w:val="44"/>
          <w:szCs w:val="44"/>
          <w:lang w:val="en-US"/>
        </w:rPr>
      </w:pPr>
    </w:p>
    <w:p w14:paraId="245C3FA2" w14:textId="2E30E2BC" w:rsidR="00796822" w:rsidRPr="00090205" w:rsidRDefault="000C73A8" w:rsidP="005E2A5D">
      <w:pPr>
        <w:jc w:val="both"/>
        <w:rPr>
          <w:rFonts w:cs="Arial"/>
          <w:b/>
          <w:bCs/>
          <w:color w:val="000000" w:themeColor="text1"/>
          <w:sz w:val="56"/>
          <w:szCs w:val="56"/>
          <w:lang w:val="en-US"/>
        </w:rPr>
      </w:pPr>
      <w:r w:rsidRPr="00090205">
        <w:rPr>
          <w:rFonts w:cs="Arial"/>
          <w:b/>
          <w:bCs/>
          <w:color w:val="000000" w:themeColor="text1"/>
          <w:sz w:val="56"/>
          <w:szCs w:val="56"/>
          <w:lang w:val="en-US"/>
        </w:rPr>
        <w:t>Taith Confidentiality Policy</w:t>
      </w:r>
    </w:p>
    <w:p w14:paraId="68B91436" w14:textId="77777777" w:rsidR="00320754" w:rsidRPr="00090205" w:rsidRDefault="00320754" w:rsidP="005E2A5D">
      <w:pPr>
        <w:jc w:val="both"/>
        <w:rPr>
          <w:rFonts w:cs="Arial"/>
          <w:color w:val="000000" w:themeColor="text1"/>
          <w:sz w:val="52"/>
          <w:szCs w:val="52"/>
          <w:lang w:val="en-US"/>
        </w:rPr>
      </w:pPr>
    </w:p>
    <w:p w14:paraId="32BDBE5F" w14:textId="77777777" w:rsidR="0034163B" w:rsidRPr="00090205" w:rsidRDefault="0034163B" w:rsidP="005E2A5D">
      <w:pPr>
        <w:jc w:val="both"/>
        <w:rPr>
          <w:rFonts w:cs="Arial"/>
          <w:color w:val="000000" w:themeColor="text1"/>
          <w:sz w:val="52"/>
          <w:szCs w:val="52"/>
          <w:lang w:val="en-US"/>
        </w:rPr>
      </w:pPr>
    </w:p>
    <w:p w14:paraId="6C7735E2" w14:textId="77777777" w:rsidR="008938C5" w:rsidRPr="00090205" w:rsidRDefault="008938C5" w:rsidP="005E2A5D">
      <w:pPr>
        <w:jc w:val="both"/>
        <w:rPr>
          <w:rFonts w:cs="Arial"/>
          <w:color w:val="000000" w:themeColor="text1"/>
          <w:sz w:val="40"/>
          <w:szCs w:val="40"/>
          <w:lang w:val="en-US"/>
        </w:rPr>
      </w:pPr>
    </w:p>
    <w:p w14:paraId="41070849" w14:textId="77777777" w:rsidR="0034163B" w:rsidRPr="00090205" w:rsidRDefault="0034163B" w:rsidP="005E2A5D">
      <w:pPr>
        <w:jc w:val="both"/>
        <w:rPr>
          <w:rFonts w:cs="Arial"/>
          <w:color w:val="000000" w:themeColor="text1"/>
          <w:sz w:val="56"/>
          <w:szCs w:val="56"/>
          <w:lang w:val="en-US"/>
        </w:rPr>
      </w:pPr>
    </w:p>
    <w:p w14:paraId="7D850D19" w14:textId="77777777" w:rsidR="00673B86" w:rsidRPr="00090205" w:rsidRDefault="00673B86" w:rsidP="005E2A5D">
      <w:pPr>
        <w:jc w:val="both"/>
        <w:rPr>
          <w:rFonts w:cs="Arial"/>
          <w:color w:val="000000" w:themeColor="text1"/>
          <w:sz w:val="56"/>
          <w:szCs w:val="56"/>
          <w:lang w:val="en-US"/>
        </w:rPr>
      </w:pPr>
    </w:p>
    <w:p w14:paraId="6738C848" w14:textId="77777777" w:rsidR="00841893" w:rsidRPr="00090205" w:rsidRDefault="00841893" w:rsidP="005E2A5D">
      <w:pPr>
        <w:jc w:val="both"/>
        <w:rPr>
          <w:rFonts w:cs="Arial"/>
          <w:color w:val="000000" w:themeColor="text1"/>
          <w:sz w:val="48"/>
          <w:szCs w:val="48"/>
          <w:lang w:val="en-US"/>
        </w:rPr>
      </w:pPr>
    </w:p>
    <w:p w14:paraId="78148FD3" w14:textId="77777777" w:rsidR="000C73A8" w:rsidRPr="00090205" w:rsidRDefault="000C73A8" w:rsidP="005E2A5D">
      <w:pPr>
        <w:jc w:val="both"/>
        <w:rPr>
          <w:rFonts w:cs="Arial"/>
          <w:color w:val="000000" w:themeColor="text1"/>
          <w:sz w:val="48"/>
          <w:szCs w:val="48"/>
          <w:lang w:val="en-US"/>
        </w:rPr>
      </w:pPr>
    </w:p>
    <w:p w14:paraId="1668BD37" w14:textId="77777777" w:rsidR="004A0984" w:rsidRPr="000C73A8" w:rsidRDefault="004A0984" w:rsidP="005E2A5D">
      <w:pPr>
        <w:jc w:val="both"/>
        <w:rPr>
          <w:rFonts w:cs="Arial"/>
          <w:color w:val="151515"/>
          <w:sz w:val="48"/>
          <w:szCs w:val="48"/>
          <w:lang w:val="en-US"/>
        </w:rPr>
      </w:pPr>
    </w:p>
    <w:p w14:paraId="3F691D7F" w14:textId="77777777" w:rsidR="000C73A8" w:rsidRPr="000C73A8" w:rsidRDefault="000C73A8" w:rsidP="005E2A5D">
      <w:pPr>
        <w:jc w:val="both"/>
        <w:rPr>
          <w:rFonts w:cs="Arial"/>
          <w:color w:val="151515"/>
          <w:sz w:val="48"/>
          <w:szCs w:val="48"/>
          <w:lang w:val="en-US"/>
        </w:rPr>
      </w:pPr>
    </w:p>
    <w:tbl>
      <w:tblPr>
        <w:tblpPr w:leftFromText="180" w:rightFromText="180" w:vertAnchor="text" w:horzAnchor="margin" w:tblpY="52"/>
        <w:tblW w:w="89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20"/>
        <w:gridCol w:w="6165"/>
      </w:tblGrid>
      <w:tr w:rsidR="004A0984" w:rsidRPr="004A0984" w14:paraId="1DCE683F" w14:textId="77777777" w:rsidTr="004A0984">
        <w:trPr>
          <w:trHeight w:val="300"/>
        </w:trPr>
        <w:tc>
          <w:tcPr>
            <w:tcW w:w="2820" w:type="dxa"/>
            <w:tcBorders>
              <w:top w:val="single" w:sz="6" w:space="0" w:color="auto"/>
              <w:left w:val="single" w:sz="6" w:space="0" w:color="auto"/>
              <w:bottom w:val="single" w:sz="6" w:space="0" w:color="auto"/>
              <w:right w:val="single" w:sz="6" w:space="0" w:color="auto"/>
            </w:tcBorders>
            <w:shd w:val="clear" w:color="auto" w:fill="E60316"/>
            <w:hideMark/>
          </w:tcPr>
          <w:p w14:paraId="1941D32A" w14:textId="77777777" w:rsidR="004A0984" w:rsidRPr="004A0984" w:rsidRDefault="004A0984" w:rsidP="004A0984">
            <w:pPr>
              <w:spacing w:after="0" w:line="240" w:lineRule="auto"/>
              <w:textAlignment w:val="baseline"/>
              <w:rPr>
                <w:rFonts w:ascii="Segoe UI" w:eastAsia="Times New Roman" w:hAnsi="Segoe UI" w:cs="Segoe UI"/>
                <w:color w:val="FFFFFF" w:themeColor="background1"/>
                <w:lang w:eastAsia="en-GB"/>
              </w:rPr>
            </w:pPr>
            <w:r w:rsidRPr="004A0984">
              <w:rPr>
                <w:rFonts w:eastAsia="Times New Roman" w:cs="Arial"/>
                <w:b/>
                <w:bCs/>
                <w:color w:val="FFFFFF" w:themeColor="background1"/>
                <w:lang w:eastAsia="en-GB"/>
              </w:rPr>
              <w:t>Purpose of document</w:t>
            </w:r>
            <w:r w:rsidRPr="004A0984">
              <w:rPr>
                <w:rFonts w:eastAsia="Times New Roman" w:cs="Arial"/>
                <w:color w:val="FFFFFF" w:themeColor="background1"/>
                <w:lang w:eastAsia="en-GB"/>
              </w:rPr>
              <w:t>  </w:t>
            </w:r>
          </w:p>
        </w:tc>
        <w:tc>
          <w:tcPr>
            <w:tcW w:w="6165" w:type="dxa"/>
            <w:tcBorders>
              <w:top w:val="single" w:sz="6" w:space="0" w:color="auto"/>
              <w:left w:val="single" w:sz="6" w:space="0" w:color="auto"/>
              <w:bottom w:val="single" w:sz="6" w:space="0" w:color="auto"/>
              <w:right w:val="single" w:sz="6" w:space="0" w:color="auto"/>
            </w:tcBorders>
            <w:shd w:val="clear" w:color="auto" w:fill="auto"/>
            <w:hideMark/>
          </w:tcPr>
          <w:p w14:paraId="0D4EA9A2" w14:textId="77777777" w:rsidR="004A0984" w:rsidRPr="00090205" w:rsidRDefault="004A0984" w:rsidP="004A0984">
            <w:pPr>
              <w:spacing w:after="0" w:line="240" w:lineRule="auto"/>
              <w:textAlignment w:val="baseline"/>
              <w:rPr>
                <w:rFonts w:ascii="Segoe UI" w:eastAsia="Times New Roman" w:hAnsi="Segoe UI" w:cs="Segoe UI"/>
                <w:color w:val="000000" w:themeColor="text1"/>
                <w:lang w:eastAsia="en-GB"/>
              </w:rPr>
            </w:pPr>
            <w:r w:rsidRPr="00090205">
              <w:rPr>
                <w:rFonts w:eastAsia="Times New Roman" w:cs="Arial"/>
                <w:color w:val="000000" w:themeColor="text1"/>
                <w:lang w:eastAsia="en-GB"/>
              </w:rPr>
              <w:t>To outline the process for reporting and handling personal data breaches. </w:t>
            </w:r>
          </w:p>
        </w:tc>
      </w:tr>
      <w:tr w:rsidR="004A0984" w:rsidRPr="004A0984" w14:paraId="3064005F" w14:textId="77777777" w:rsidTr="004A0984">
        <w:trPr>
          <w:trHeight w:val="300"/>
        </w:trPr>
        <w:tc>
          <w:tcPr>
            <w:tcW w:w="2820" w:type="dxa"/>
            <w:tcBorders>
              <w:top w:val="single" w:sz="6" w:space="0" w:color="auto"/>
              <w:left w:val="single" w:sz="6" w:space="0" w:color="auto"/>
              <w:bottom w:val="single" w:sz="6" w:space="0" w:color="auto"/>
              <w:right w:val="single" w:sz="6" w:space="0" w:color="auto"/>
            </w:tcBorders>
            <w:shd w:val="clear" w:color="auto" w:fill="E60316"/>
            <w:hideMark/>
          </w:tcPr>
          <w:p w14:paraId="1281FBCD" w14:textId="77777777" w:rsidR="004A0984" w:rsidRPr="004A0984" w:rsidRDefault="004A0984" w:rsidP="004A0984">
            <w:pPr>
              <w:spacing w:after="0" w:line="240" w:lineRule="auto"/>
              <w:textAlignment w:val="baseline"/>
              <w:rPr>
                <w:rFonts w:ascii="Segoe UI" w:eastAsia="Times New Roman" w:hAnsi="Segoe UI" w:cs="Segoe UI"/>
                <w:color w:val="FFFFFF" w:themeColor="background1"/>
                <w:lang w:eastAsia="en-GB"/>
              </w:rPr>
            </w:pPr>
            <w:r w:rsidRPr="004A0984">
              <w:rPr>
                <w:rFonts w:eastAsia="Times New Roman" w:cs="Arial"/>
                <w:b/>
                <w:bCs/>
                <w:color w:val="FFFFFF" w:themeColor="background1"/>
                <w:lang w:eastAsia="en-GB"/>
              </w:rPr>
              <w:t>Version</w:t>
            </w:r>
            <w:r w:rsidRPr="004A0984">
              <w:rPr>
                <w:rFonts w:eastAsia="Times New Roman" w:cs="Arial"/>
                <w:color w:val="FFFFFF" w:themeColor="background1"/>
                <w:lang w:eastAsia="en-GB"/>
              </w:rPr>
              <w:t>  </w:t>
            </w:r>
          </w:p>
        </w:tc>
        <w:tc>
          <w:tcPr>
            <w:tcW w:w="6165" w:type="dxa"/>
            <w:tcBorders>
              <w:top w:val="single" w:sz="6" w:space="0" w:color="auto"/>
              <w:left w:val="single" w:sz="6" w:space="0" w:color="auto"/>
              <w:bottom w:val="single" w:sz="6" w:space="0" w:color="auto"/>
              <w:right w:val="single" w:sz="6" w:space="0" w:color="auto"/>
            </w:tcBorders>
            <w:shd w:val="clear" w:color="auto" w:fill="auto"/>
            <w:hideMark/>
          </w:tcPr>
          <w:p w14:paraId="1FA5A2D1" w14:textId="77777777" w:rsidR="004A0984" w:rsidRPr="00090205" w:rsidRDefault="004A0984" w:rsidP="004A0984">
            <w:pPr>
              <w:spacing w:after="0" w:line="240" w:lineRule="auto"/>
              <w:textAlignment w:val="baseline"/>
              <w:rPr>
                <w:rFonts w:ascii="Segoe UI" w:eastAsia="Times New Roman" w:hAnsi="Segoe UI" w:cs="Segoe UI"/>
                <w:color w:val="000000" w:themeColor="text1"/>
                <w:lang w:eastAsia="en-GB"/>
              </w:rPr>
            </w:pPr>
            <w:r w:rsidRPr="00090205">
              <w:rPr>
                <w:rFonts w:eastAsia="Times New Roman" w:cs="Arial"/>
                <w:color w:val="000000" w:themeColor="text1"/>
                <w:lang w:eastAsia="en-GB"/>
              </w:rPr>
              <w:t>1  </w:t>
            </w:r>
          </w:p>
        </w:tc>
      </w:tr>
      <w:tr w:rsidR="004A0984" w:rsidRPr="004A0984" w14:paraId="6FB7E9D4" w14:textId="77777777" w:rsidTr="004A0984">
        <w:trPr>
          <w:trHeight w:val="300"/>
        </w:trPr>
        <w:tc>
          <w:tcPr>
            <w:tcW w:w="2820" w:type="dxa"/>
            <w:tcBorders>
              <w:top w:val="single" w:sz="6" w:space="0" w:color="auto"/>
              <w:left w:val="single" w:sz="6" w:space="0" w:color="auto"/>
              <w:bottom w:val="single" w:sz="6" w:space="0" w:color="auto"/>
              <w:right w:val="single" w:sz="6" w:space="0" w:color="auto"/>
            </w:tcBorders>
            <w:shd w:val="clear" w:color="auto" w:fill="E60316"/>
            <w:hideMark/>
          </w:tcPr>
          <w:p w14:paraId="076F0B31" w14:textId="77777777" w:rsidR="004A0984" w:rsidRPr="004A0984" w:rsidRDefault="004A0984" w:rsidP="004A0984">
            <w:pPr>
              <w:spacing w:after="0" w:line="240" w:lineRule="auto"/>
              <w:textAlignment w:val="baseline"/>
              <w:rPr>
                <w:rFonts w:ascii="Segoe UI" w:eastAsia="Times New Roman" w:hAnsi="Segoe UI" w:cs="Segoe UI"/>
                <w:color w:val="FFFFFF" w:themeColor="background1"/>
                <w:lang w:eastAsia="en-GB"/>
              </w:rPr>
            </w:pPr>
            <w:r w:rsidRPr="004A0984">
              <w:rPr>
                <w:rFonts w:eastAsia="Times New Roman" w:cs="Arial"/>
                <w:b/>
                <w:bCs/>
                <w:color w:val="FFFFFF" w:themeColor="background1"/>
                <w:lang w:eastAsia="en-GB"/>
              </w:rPr>
              <w:t>Issue date</w:t>
            </w:r>
            <w:r w:rsidRPr="004A0984">
              <w:rPr>
                <w:rFonts w:eastAsia="Times New Roman" w:cs="Arial"/>
                <w:color w:val="FFFFFF" w:themeColor="background1"/>
                <w:lang w:eastAsia="en-GB"/>
              </w:rPr>
              <w:t>  </w:t>
            </w:r>
          </w:p>
        </w:tc>
        <w:tc>
          <w:tcPr>
            <w:tcW w:w="6165" w:type="dxa"/>
            <w:tcBorders>
              <w:top w:val="single" w:sz="6" w:space="0" w:color="auto"/>
              <w:left w:val="single" w:sz="6" w:space="0" w:color="auto"/>
              <w:bottom w:val="single" w:sz="6" w:space="0" w:color="auto"/>
              <w:right w:val="single" w:sz="6" w:space="0" w:color="auto"/>
            </w:tcBorders>
            <w:shd w:val="clear" w:color="auto" w:fill="auto"/>
            <w:hideMark/>
          </w:tcPr>
          <w:p w14:paraId="4A0CFFA3" w14:textId="77777777" w:rsidR="004A0984" w:rsidRPr="00090205" w:rsidRDefault="004A0984" w:rsidP="004A0984">
            <w:pPr>
              <w:spacing w:after="0" w:line="240" w:lineRule="auto"/>
              <w:textAlignment w:val="baseline"/>
              <w:rPr>
                <w:rFonts w:ascii="Segoe UI" w:eastAsia="Times New Roman" w:hAnsi="Segoe UI" w:cs="Segoe UI"/>
                <w:color w:val="000000" w:themeColor="text1"/>
                <w:lang w:eastAsia="en-GB"/>
              </w:rPr>
            </w:pPr>
            <w:r w:rsidRPr="00090205">
              <w:rPr>
                <w:rFonts w:eastAsia="Times New Roman" w:cs="Arial"/>
                <w:color w:val="000000" w:themeColor="text1"/>
                <w:lang w:eastAsia="en-GB"/>
              </w:rPr>
              <w:t>June 2023  </w:t>
            </w:r>
          </w:p>
        </w:tc>
      </w:tr>
      <w:tr w:rsidR="004A0984" w:rsidRPr="004A0984" w14:paraId="3B47AD36" w14:textId="77777777" w:rsidTr="004A0984">
        <w:trPr>
          <w:trHeight w:val="300"/>
        </w:trPr>
        <w:tc>
          <w:tcPr>
            <w:tcW w:w="2820" w:type="dxa"/>
            <w:tcBorders>
              <w:top w:val="single" w:sz="6" w:space="0" w:color="auto"/>
              <w:left w:val="single" w:sz="6" w:space="0" w:color="auto"/>
              <w:bottom w:val="single" w:sz="6" w:space="0" w:color="auto"/>
              <w:right w:val="single" w:sz="6" w:space="0" w:color="auto"/>
            </w:tcBorders>
            <w:shd w:val="clear" w:color="auto" w:fill="E60316"/>
            <w:hideMark/>
          </w:tcPr>
          <w:p w14:paraId="7D924D24" w14:textId="77777777" w:rsidR="004A0984" w:rsidRPr="004A0984" w:rsidRDefault="004A0984" w:rsidP="004A0984">
            <w:pPr>
              <w:spacing w:after="0" w:line="240" w:lineRule="auto"/>
              <w:textAlignment w:val="baseline"/>
              <w:rPr>
                <w:rFonts w:ascii="Segoe UI" w:eastAsia="Times New Roman" w:hAnsi="Segoe UI" w:cs="Segoe UI"/>
                <w:color w:val="FFFFFF" w:themeColor="background1"/>
                <w:lang w:eastAsia="en-GB"/>
              </w:rPr>
            </w:pPr>
            <w:r w:rsidRPr="004A0984">
              <w:rPr>
                <w:rFonts w:eastAsia="Times New Roman" w:cs="Arial"/>
                <w:b/>
                <w:bCs/>
                <w:color w:val="FFFFFF" w:themeColor="background1"/>
                <w:lang w:eastAsia="en-GB"/>
              </w:rPr>
              <w:t>Revision date</w:t>
            </w:r>
            <w:r w:rsidRPr="004A0984">
              <w:rPr>
                <w:rFonts w:eastAsia="Times New Roman" w:cs="Arial"/>
                <w:color w:val="FFFFFF" w:themeColor="background1"/>
                <w:lang w:eastAsia="en-GB"/>
              </w:rPr>
              <w:t>  </w:t>
            </w:r>
          </w:p>
        </w:tc>
        <w:tc>
          <w:tcPr>
            <w:tcW w:w="6165" w:type="dxa"/>
            <w:tcBorders>
              <w:top w:val="single" w:sz="6" w:space="0" w:color="auto"/>
              <w:left w:val="single" w:sz="6" w:space="0" w:color="auto"/>
              <w:bottom w:val="single" w:sz="6" w:space="0" w:color="auto"/>
              <w:right w:val="single" w:sz="6" w:space="0" w:color="auto"/>
            </w:tcBorders>
            <w:shd w:val="clear" w:color="auto" w:fill="auto"/>
            <w:hideMark/>
          </w:tcPr>
          <w:p w14:paraId="70A66A44" w14:textId="77777777" w:rsidR="004A0984" w:rsidRPr="00090205" w:rsidRDefault="004A0984" w:rsidP="004A0984">
            <w:pPr>
              <w:spacing w:after="0" w:line="240" w:lineRule="auto"/>
              <w:textAlignment w:val="baseline"/>
              <w:rPr>
                <w:rFonts w:ascii="Segoe UI" w:eastAsia="Times New Roman" w:hAnsi="Segoe UI" w:cs="Segoe UI"/>
                <w:color w:val="000000" w:themeColor="text1"/>
                <w:lang w:eastAsia="en-GB"/>
              </w:rPr>
            </w:pPr>
            <w:r w:rsidRPr="00090205">
              <w:rPr>
                <w:rFonts w:eastAsia="Times New Roman" w:cs="Arial"/>
                <w:color w:val="000000" w:themeColor="text1"/>
                <w:lang w:eastAsia="en-GB"/>
              </w:rPr>
              <w:t>June 2024 </w:t>
            </w:r>
          </w:p>
        </w:tc>
      </w:tr>
    </w:tbl>
    <w:p w14:paraId="4541FFAA" w14:textId="77777777" w:rsidR="000C73A8" w:rsidRPr="000C73A8" w:rsidRDefault="000C73A8" w:rsidP="005E2A5D">
      <w:pPr>
        <w:jc w:val="both"/>
        <w:rPr>
          <w:rFonts w:cs="Arial"/>
          <w:color w:val="151515"/>
          <w:lang w:val="en-US"/>
        </w:rPr>
      </w:pPr>
    </w:p>
    <w:p w14:paraId="1013F6E6" w14:textId="4E5C8820" w:rsidR="000C73A8" w:rsidRPr="00090205" w:rsidRDefault="006C2BFF" w:rsidP="00090205">
      <w:pPr>
        <w:spacing w:after="0"/>
        <w:rPr>
          <w:rFonts w:cs="Arial"/>
          <w:b/>
          <w:bCs/>
          <w:color w:val="151515"/>
          <w:lang w:val="en-US"/>
        </w:rPr>
      </w:pPr>
      <w:r>
        <w:rPr>
          <w:rFonts w:cs="Arial"/>
          <w:lang w:val="en-US"/>
        </w:rPr>
        <w:br w:type="page"/>
      </w:r>
      <w:r w:rsidR="000C73A8" w:rsidRPr="000C73A8">
        <w:rPr>
          <w:rFonts w:cs="Arial"/>
          <w:b/>
          <w:bCs/>
          <w:color w:val="151515"/>
          <w:lang w:val="en-US"/>
        </w:rPr>
        <w:lastRenderedPageBreak/>
        <w:t>1</w:t>
      </w:r>
      <w:r w:rsidR="000C73A8" w:rsidRPr="00090205">
        <w:rPr>
          <w:rFonts w:cs="Arial"/>
          <w:b/>
          <w:bCs/>
          <w:color w:val="151515"/>
          <w:lang w:val="en-US"/>
        </w:rPr>
        <w:t>. Purpose</w:t>
      </w:r>
    </w:p>
    <w:p w14:paraId="057ECA1C" w14:textId="77777777" w:rsidR="000C73A8" w:rsidRPr="00090205" w:rsidRDefault="000C73A8" w:rsidP="00090205">
      <w:pPr>
        <w:spacing w:after="0"/>
        <w:jc w:val="both"/>
        <w:rPr>
          <w:rFonts w:cs="Arial"/>
          <w:color w:val="151515"/>
          <w:lang w:val="en-US"/>
        </w:rPr>
      </w:pPr>
    </w:p>
    <w:p w14:paraId="647D6B50" w14:textId="1EE2FFDF" w:rsidR="000C73A8" w:rsidRPr="00090205" w:rsidRDefault="000C73A8" w:rsidP="00090205">
      <w:pPr>
        <w:spacing w:after="0"/>
        <w:jc w:val="both"/>
        <w:rPr>
          <w:rFonts w:cs="Arial"/>
          <w:color w:val="151515"/>
          <w:lang w:val="en-US"/>
        </w:rPr>
      </w:pPr>
      <w:r w:rsidRPr="00090205">
        <w:rPr>
          <w:rFonts w:cs="Arial"/>
          <w:color w:val="151515"/>
          <w:lang w:val="en-US"/>
        </w:rPr>
        <w:t xml:space="preserve">The purpose of the policy is to set out expectations for how Taith will handle confidential information. </w:t>
      </w:r>
    </w:p>
    <w:p w14:paraId="46EBAE14" w14:textId="77777777" w:rsidR="000C73A8" w:rsidRPr="00090205" w:rsidRDefault="000C73A8" w:rsidP="00090205">
      <w:pPr>
        <w:spacing w:after="0"/>
        <w:jc w:val="both"/>
        <w:rPr>
          <w:rFonts w:cs="Arial"/>
          <w:color w:val="151515"/>
          <w:lang w:val="en-US"/>
        </w:rPr>
      </w:pPr>
    </w:p>
    <w:p w14:paraId="3A8AD692" w14:textId="48C5A588" w:rsidR="000C73A8" w:rsidRPr="00090205" w:rsidRDefault="000C73A8" w:rsidP="00090205">
      <w:pPr>
        <w:spacing w:after="0"/>
        <w:jc w:val="both"/>
        <w:rPr>
          <w:rFonts w:cs="Arial"/>
          <w:b/>
          <w:bCs/>
          <w:color w:val="151515"/>
          <w:lang w:val="en-US"/>
        </w:rPr>
      </w:pPr>
      <w:r w:rsidRPr="00090205">
        <w:rPr>
          <w:rFonts w:cs="Arial"/>
          <w:b/>
          <w:bCs/>
          <w:color w:val="151515"/>
          <w:lang w:val="en-US"/>
        </w:rPr>
        <w:t>2. Scope</w:t>
      </w:r>
    </w:p>
    <w:p w14:paraId="13D18E99" w14:textId="77777777" w:rsidR="000C73A8" w:rsidRPr="00090205" w:rsidRDefault="000C73A8" w:rsidP="00090205">
      <w:pPr>
        <w:spacing w:after="0"/>
        <w:jc w:val="both"/>
        <w:rPr>
          <w:rFonts w:cs="Arial"/>
          <w:color w:val="151515"/>
          <w:lang w:val="en-US"/>
        </w:rPr>
      </w:pPr>
    </w:p>
    <w:p w14:paraId="3F4E4293" w14:textId="6C1C46B5" w:rsidR="000C73A8" w:rsidRPr="00090205" w:rsidRDefault="000C73A8" w:rsidP="00090205">
      <w:pPr>
        <w:spacing w:after="0"/>
        <w:jc w:val="both"/>
        <w:rPr>
          <w:rFonts w:cs="Arial"/>
          <w:color w:val="151515"/>
          <w:lang w:val="en-US"/>
        </w:rPr>
      </w:pPr>
      <w:r w:rsidRPr="00090205">
        <w:rPr>
          <w:rFonts w:cs="Arial"/>
          <w:color w:val="151515"/>
          <w:lang w:val="en-US"/>
        </w:rPr>
        <w:t xml:space="preserve">This policy applies to staff and any other party handling information for which Taith owes a duty of confidence. </w:t>
      </w:r>
    </w:p>
    <w:p w14:paraId="0AFECC9B" w14:textId="77777777" w:rsidR="000C73A8" w:rsidRPr="00090205" w:rsidRDefault="000C73A8" w:rsidP="00090205">
      <w:pPr>
        <w:spacing w:after="0"/>
        <w:jc w:val="both"/>
        <w:rPr>
          <w:rFonts w:cs="Arial"/>
          <w:color w:val="151515"/>
          <w:lang w:val="en-US"/>
        </w:rPr>
      </w:pPr>
    </w:p>
    <w:p w14:paraId="385CD998" w14:textId="00A040CF" w:rsidR="000C73A8" w:rsidRPr="00090205" w:rsidRDefault="000C73A8" w:rsidP="00090205">
      <w:pPr>
        <w:spacing w:after="0"/>
        <w:jc w:val="both"/>
        <w:rPr>
          <w:rFonts w:cs="Arial"/>
          <w:b/>
          <w:bCs/>
          <w:color w:val="151515"/>
          <w:lang w:val="en-US"/>
        </w:rPr>
      </w:pPr>
      <w:r w:rsidRPr="00090205">
        <w:rPr>
          <w:rFonts w:cs="Arial"/>
          <w:b/>
          <w:bCs/>
          <w:color w:val="151515"/>
          <w:lang w:val="en-US"/>
        </w:rPr>
        <w:t xml:space="preserve">3. Relationship with existing policies </w:t>
      </w:r>
    </w:p>
    <w:p w14:paraId="774DD73D" w14:textId="77777777" w:rsidR="000C73A8" w:rsidRPr="00090205" w:rsidRDefault="000C73A8" w:rsidP="00090205">
      <w:pPr>
        <w:spacing w:after="0"/>
        <w:jc w:val="both"/>
        <w:rPr>
          <w:rFonts w:cs="Arial"/>
          <w:color w:val="151515"/>
          <w:lang w:val="en-US"/>
        </w:rPr>
      </w:pPr>
    </w:p>
    <w:p w14:paraId="73CE5CF5" w14:textId="250300CD" w:rsidR="000C73A8" w:rsidRPr="00090205" w:rsidRDefault="000C73A8" w:rsidP="00090205">
      <w:pPr>
        <w:spacing w:after="0"/>
        <w:jc w:val="both"/>
        <w:rPr>
          <w:rFonts w:cs="Arial"/>
          <w:color w:val="151515"/>
          <w:lang w:val="en-US"/>
        </w:rPr>
      </w:pPr>
      <w:r w:rsidRPr="00090205">
        <w:rPr>
          <w:rFonts w:cs="Arial"/>
          <w:color w:val="151515"/>
          <w:lang w:val="en-US"/>
        </w:rPr>
        <w:t>This policy should be read in conjunction with the</w:t>
      </w:r>
      <w:r w:rsidR="008F55CA">
        <w:rPr>
          <w:rFonts w:cs="Arial"/>
          <w:color w:val="151515"/>
          <w:lang w:val="en-US"/>
        </w:rPr>
        <w:t xml:space="preserve"> </w:t>
      </w:r>
      <w:hyperlink r:id="rId11" w:history="1">
        <w:r w:rsidR="008F55CA" w:rsidRPr="00DC3360">
          <w:rPr>
            <w:rStyle w:val="Hyperlink"/>
            <w:rFonts w:cs="Arial"/>
            <w:lang w:val="en-US"/>
          </w:rPr>
          <w:t xml:space="preserve">Cardiff University </w:t>
        </w:r>
        <w:r w:rsidRPr="00DC3360">
          <w:rPr>
            <w:rStyle w:val="Hyperlink"/>
            <w:rFonts w:cs="Arial"/>
            <w:lang w:val="en-US"/>
          </w:rPr>
          <w:t>Information Security Policy</w:t>
        </w:r>
      </w:hyperlink>
      <w:r w:rsidRPr="00090205">
        <w:rPr>
          <w:rFonts w:cs="Arial"/>
          <w:color w:val="151515"/>
          <w:lang w:val="en-US"/>
        </w:rPr>
        <w:t xml:space="preserve">. </w:t>
      </w:r>
    </w:p>
    <w:p w14:paraId="036B5F7A" w14:textId="77777777" w:rsidR="00090205" w:rsidRDefault="00090205" w:rsidP="00090205">
      <w:pPr>
        <w:spacing w:after="0"/>
        <w:jc w:val="both"/>
        <w:rPr>
          <w:rFonts w:cs="Arial"/>
          <w:color w:val="151515"/>
          <w:lang w:val="en-US"/>
        </w:rPr>
      </w:pPr>
    </w:p>
    <w:p w14:paraId="4ED10F5A" w14:textId="05D6258E" w:rsidR="000C73A8" w:rsidRPr="00090205" w:rsidRDefault="000C73A8" w:rsidP="00090205">
      <w:pPr>
        <w:spacing w:after="0"/>
        <w:jc w:val="both"/>
        <w:rPr>
          <w:rFonts w:cs="Arial"/>
          <w:color w:val="151515"/>
          <w:lang w:val="en-US"/>
        </w:rPr>
      </w:pPr>
      <w:r w:rsidRPr="00090205">
        <w:rPr>
          <w:rFonts w:cs="Arial"/>
          <w:color w:val="151515"/>
          <w:lang w:val="en-US"/>
        </w:rPr>
        <w:t xml:space="preserve">It also has a relationship with other Taith policies specifically: </w:t>
      </w:r>
    </w:p>
    <w:p w14:paraId="4546BC59" w14:textId="59E23545" w:rsidR="000C73A8" w:rsidRPr="005C6F66" w:rsidRDefault="000C73A8" w:rsidP="00090205">
      <w:pPr>
        <w:pStyle w:val="ListParagraph"/>
        <w:numPr>
          <w:ilvl w:val="0"/>
          <w:numId w:val="41"/>
        </w:numPr>
        <w:spacing w:after="0"/>
        <w:jc w:val="both"/>
        <w:rPr>
          <w:rFonts w:cs="Arial"/>
          <w:color w:val="auto"/>
          <w:lang w:val="en-US"/>
        </w:rPr>
      </w:pPr>
      <w:r w:rsidRPr="005C6F66">
        <w:rPr>
          <w:rFonts w:cs="Arial"/>
          <w:color w:val="auto"/>
          <w:lang w:val="en-US"/>
        </w:rPr>
        <w:t xml:space="preserve">Taith Data Protection Policy </w:t>
      </w:r>
    </w:p>
    <w:p w14:paraId="45B47534" w14:textId="098F06DD" w:rsidR="000C73A8" w:rsidRPr="005C6F66" w:rsidRDefault="000C73A8" w:rsidP="00090205">
      <w:pPr>
        <w:pStyle w:val="ListParagraph"/>
        <w:numPr>
          <w:ilvl w:val="0"/>
          <w:numId w:val="41"/>
        </w:numPr>
        <w:spacing w:after="0"/>
        <w:jc w:val="both"/>
        <w:rPr>
          <w:rFonts w:cs="Arial"/>
          <w:color w:val="auto"/>
          <w:lang w:val="en-US"/>
        </w:rPr>
      </w:pPr>
      <w:r w:rsidRPr="005C6F66">
        <w:rPr>
          <w:rFonts w:cs="Arial"/>
          <w:color w:val="auto"/>
          <w:lang w:val="en-US"/>
        </w:rPr>
        <w:t xml:space="preserve">Records Management Policy </w:t>
      </w:r>
    </w:p>
    <w:p w14:paraId="0782C69D" w14:textId="77777777" w:rsidR="000C73A8" w:rsidRPr="00090205" w:rsidRDefault="000C73A8" w:rsidP="00090205">
      <w:pPr>
        <w:pStyle w:val="ListParagraph"/>
        <w:spacing w:after="0"/>
        <w:jc w:val="both"/>
        <w:rPr>
          <w:rFonts w:cs="Arial"/>
          <w:color w:val="151515"/>
          <w:lang w:val="en-US"/>
        </w:rPr>
      </w:pPr>
    </w:p>
    <w:p w14:paraId="370121AF" w14:textId="7B5418B5" w:rsidR="000C73A8" w:rsidRPr="00090205" w:rsidRDefault="000C73A8" w:rsidP="00090205">
      <w:pPr>
        <w:spacing w:after="0"/>
        <w:jc w:val="both"/>
        <w:rPr>
          <w:rFonts w:cs="Arial"/>
          <w:b/>
          <w:bCs/>
          <w:color w:val="151515"/>
          <w:lang w:val="en-US"/>
        </w:rPr>
      </w:pPr>
      <w:r w:rsidRPr="00090205">
        <w:rPr>
          <w:rFonts w:cs="Arial"/>
          <w:b/>
          <w:bCs/>
          <w:color w:val="151515"/>
          <w:lang w:val="en-US"/>
        </w:rPr>
        <w:t xml:space="preserve">4. Policy statement </w:t>
      </w:r>
    </w:p>
    <w:p w14:paraId="0436D5F7" w14:textId="77777777" w:rsidR="000C73A8" w:rsidRPr="00090205" w:rsidRDefault="000C73A8" w:rsidP="00090205">
      <w:pPr>
        <w:spacing w:after="0"/>
        <w:jc w:val="both"/>
        <w:rPr>
          <w:rFonts w:cs="Arial"/>
          <w:color w:val="151515"/>
          <w:lang w:val="en-US"/>
        </w:rPr>
      </w:pPr>
    </w:p>
    <w:p w14:paraId="79B5254D" w14:textId="522392FC" w:rsidR="000C73A8" w:rsidRDefault="000C73A8" w:rsidP="00090205">
      <w:pPr>
        <w:spacing w:after="0"/>
        <w:jc w:val="both"/>
        <w:rPr>
          <w:rFonts w:cs="Arial"/>
          <w:color w:val="151515"/>
          <w:lang w:val="en-US"/>
        </w:rPr>
      </w:pPr>
      <w:r w:rsidRPr="00090205">
        <w:rPr>
          <w:rFonts w:cs="Arial"/>
          <w:color w:val="151515"/>
          <w:lang w:val="en-US"/>
        </w:rPr>
        <w:t xml:space="preserve">4.1 </w:t>
      </w:r>
      <w:r w:rsidR="00494258" w:rsidRPr="00090205">
        <w:rPr>
          <w:rFonts w:cs="Arial"/>
          <w:color w:val="151515"/>
          <w:lang w:val="en-US"/>
        </w:rPr>
        <w:t>Taith</w:t>
      </w:r>
      <w:r w:rsidRPr="00090205">
        <w:rPr>
          <w:rFonts w:cs="Arial"/>
          <w:color w:val="151515"/>
          <w:lang w:val="en-US"/>
        </w:rPr>
        <w:t xml:space="preserve"> holds confidential information (See </w:t>
      </w:r>
      <w:r w:rsidR="00C6296D">
        <w:rPr>
          <w:rFonts w:cs="Arial"/>
          <w:color w:val="151515"/>
          <w:lang w:val="en-US"/>
        </w:rPr>
        <w:t xml:space="preserve">section </w:t>
      </w:r>
      <w:r w:rsidR="0A1CA4B0" w:rsidRPr="00090205">
        <w:rPr>
          <w:rFonts w:cs="Arial"/>
          <w:color w:val="151515"/>
          <w:lang w:val="en-US"/>
        </w:rPr>
        <w:t xml:space="preserve">7 </w:t>
      </w:r>
      <w:r w:rsidR="00C6296D">
        <w:rPr>
          <w:rFonts w:cs="Arial"/>
          <w:color w:val="151515"/>
          <w:lang w:val="en-US"/>
        </w:rPr>
        <w:t xml:space="preserve">- </w:t>
      </w:r>
      <w:r w:rsidRPr="00090205">
        <w:rPr>
          <w:rFonts w:cs="Arial"/>
          <w:color w:val="151515"/>
          <w:lang w:val="en-US"/>
        </w:rPr>
        <w:t xml:space="preserve">Definitions) about individuals and other non-personal confidential information, e.g. information about business finances, strategy and planning. </w:t>
      </w:r>
    </w:p>
    <w:p w14:paraId="65AEB7CE" w14:textId="77777777" w:rsidR="00090205" w:rsidRPr="00090205" w:rsidRDefault="00090205" w:rsidP="00090205">
      <w:pPr>
        <w:spacing w:after="0"/>
        <w:jc w:val="both"/>
        <w:rPr>
          <w:rFonts w:cs="Arial"/>
          <w:color w:val="151515"/>
          <w:lang w:val="en-US"/>
        </w:rPr>
      </w:pPr>
    </w:p>
    <w:p w14:paraId="7BA91A40" w14:textId="3A3719BD" w:rsidR="000C73A8" w:rsidRDefault="000C73A8" w:rsidP="00090205">
      <w:pPr>
        <w:spacing w:after="0"/>
        <w:jc w:val="both"/>
        <w:rPr>
          <w:rFonts w:cs="Arial"/>
          <w:color w:val="151515"/>
          <w:lang w:val="en-US"/>
        </w:rPr>
      </w:pPr>
      <w:r w:rsidRPr="00090205">
        <w:rPr>
          <w:rFonts w:cs="Arial"/>
          <w:color w:val="151515"/>
          <w:lang w:val="en-US"/>
        </w:rPr>
        <w:t xml:space="preserve">4.2 Staff are under a common law obligation not to disclose confidential information inappropriately, whether it relates to people or otherwise. </w:t>
      </w:r>
    </w:p>
    <w:p w14:paraId="53F4A1C5" w14:textId="77777777" w:rsidR="00090205" w:rsidRPr="00090205" w:rsidRDefault="00090205" w:rsidP="00090205">
      <w:pPr>
        <w:spacing w:after="0"/>
        <w:jc w:val="both"/>
        <w:rPr>
          <w:rFonts w:cs="Arial"/>
          <w:color w:val="151515"/>
          <w:lang w:val="en-US"/>
        </w:rPr>
      </w:pPr>
    </w:p>
    <w:p w14:paraId="20501E27" w14:textId="1BF7ADDF" w:rsidR="000C73A8" w:rsidRDefault="000C73A8" w:rsidP="00090205">
      <w:pPr>
        <w:spacing w:after="0"/>
        <w:jc w:val="both"/>
        <w:rPr>
          <w:rFonts w:cs="Arial"/>
          <w:color w:val="151515"/>
          <w:lang w:val="en-US"/>
        </w:rPr>
      </w:pPr>
      <w:r w:rsidRPr="00090205">
        <w:rPr>
          <w:rFonts w:cs="Arial"/>
          <w:color w:val="151515"/>
          <w:lang w:val="en-US"/>
        </w:rPr>
        <w:t xml:space="preserve">4.3 Staff are also contractually obliged to maintain ‘mutual trust and confidence’ with </w:t>
      </w:r>
      <w:r w:rsidR="00457592" w:rsidRPr="00090205">
        <w:rPr>
          <w:rFonts w:cs="Arial"/>
          <w:color w:val="151515"/>
          <w:lang w:val="en-US"/>
        </w:rPr>
        <w:t>Taith</w:t>
      </w:r>
      <w:r w:rsidRPr="00090205">
        <w:rPr>
          <w:rFonts w:cs="Arial"/>
          <w:color w:val="151515"/>
          <w:lang w:val="en-US"/>
        </w:rPr>
        <w:t xml:space="preserve"> and not to disclose confidential information without proper </w:t>
      </w:r>
      <w:proofErr w:type="spellStart"/>
      <w:r w:rsidRPr="00090205">
        <w:rPr>
          <w:rFonts w:cs="Arial"/>
          <w:color w:val="151515"/>
          <w:lang w:val="en-US"/>
        </w:rPr>
        <w:t>authorisation</w:t>
      </w:r>
      <w:proofErr w:type="spellEnd"/>
      <w:r w:rsidRPr="00090205">
        <w:rPr>
          <w:rFonts w:cs="Arial"/>
          <w:color w:val="151515"/>
          <w:lang w:val="en-US"/>
        </w:rPr>
        <w:t xml:space="preserve">. </w:t>
      </w:r>
    </w:p>
    <w:p w14:paraId="67D25BBA" w14:textId="77777777" w:rsidR="00090205" w:rsidRPr="00090205" w:rsidRDefault="00090205" w:rsidP="00090205">
      <w:pPr>
        <w:spacing w:after="0"/>
        <w:jc w:val="both"/>
        <w:rPr>
          <w:rFonts w:cs="Arial"/>
          <w:color w:val="151515"/>
          <w:lang w:val="en-US"/>
        </w:rPr>
      </w:pPr>
    </w:p>
    <w:p w14:paraId="47F27660" w14:textId="2FC1FE8E" w:rsidR="00494258" w:rsidRDefault="000C73A8" w:rsidP="00090205">
      <w:pPr>
        <w:spacing w:after="0"/>
        <w:jc w:val="both"/>
        <w:rPr>
          <w:rFonts w:cs="Arial"/>
          <w:color w:val="151515"/>
          <w:lang w:val="en-US"/>
        </w:rPr>
      </w:pPr>
      <w:r w:rsidRPr="00090205">
        <w:rPr>
          <w:rFonts w:cs="Arial"/>
          <w:color w:val="151515"/>
          <w:lang w:val="en-US"/>
        </w:rPr>
        <w:t>4.</w:t>
      </w:r>
      <w:r w:rsidR="00457592" w:rsidRPr="00090205">
        <w:rPr>
          <w:rFonts w:cs="Arial"/>
          <w:color w:val="151515"/>
          <w:lang w:val="en-US"/>
        </w:rPr>
        <w:t>4</w:t>
      </w:r>
      <w:r w:rsidRPr="00090205">
        <w:rPr>
          <w:rFonts w:cs="Arial"/>
          <w:color w:val="151515"/>
          <w:lang w:val="en-US"/>
        </w:rPr>
        <w:t xml:space="preserve"> Anyone processing personal confidential information (</w:t>
      </w:r>
      <w:r w:rsidR="00C6296D" w:rsidRPr="00090205">
        <w:rPr>
          <w:rFonts w:cs="Arial"/>
          <w:color w:val="151515"/>
          <w:lang w:val="en-US"/>
        </w:rPr>
        <w:t>e.g.,</w:t>
      </w:r>
      <w:r w:rsidRPr="00090205">
        <w:rPr>
          <w:rFonts w:cs="Arial"/>
          <w:color w:val="151515"/>
          <w:lang w:val="en-US"/>
        </w:rPr>
        <w:t xml:space="preserve"> transcribers, consultants) on behalf of </w:t>
      </w:r>
      <w:r w:rsidR="00457592" w:rsidRPr="00090205">
        <w:rPr>
          <w:rFonts w:cs="Arial"/>
          <w:color w:val="151515"/>
          <w:lang w:val="en-US"/>
        </w:rPr>
        <w:t>Taith</w:t>
      </w:r>
      <w:r w:rsidRPr="00090205">
        <w:rPr>
          <w:rFonts w:cs="Arial"/>
          <w:color w:val="151515"/>
          <w:lang w:val="en-US"/>
        </w:rPr>
        <w:t xml:space="preserve"> must only do so under contract. </w:t>
      </w:r>
    </w:p>
    <w:p w14:paraId="3FB27C65" w14:textId="77777777" w:rsidR="00090205" w:rsidRPr="00090205" w:rsidRDefault="00090205" w:rsidP="00090205">
      <w:pPr>
        <w:spacing w:after="0"/>
        <w:jc w:val="both"/>
        <w:rPr>
          <w:rFonts w:cs="Arial"/>
          <w:color w:val="151515"/>
          <w:lang w:val="en-US"/>
        </w:rPr>
      </w:pPr>
    </w:p>
    <w:p w14:paraId="0F1094D0" w14:textId="07EC085D" w:rsidR="000C73A8" w:rsidRDefault="000C73A8" w:rsidP="00090205">
      <w:pPr>
        <w:spacing w:after="0"/>
        <w:jc w:val="both"/>
        <w:rPr>
          <w:rFonts w:cs="Arial"/>
          <w:color w:val="151515"/>
          <w:lang w:val="en-US"/>
        </w:rPr>
      </w:pPr>
      <w:r w:rsidRPr="00090205">
        <w:rPr>
          <w:rFonts w:cs="Arial"/>
          <w:color w:val="151515"/>
          <w:lang w:val="en-US"/>
        </w:rPr>
        <w:t>4.</w:t>
      </w:r>
      <w:r w:rsidR="00457592" w:rsidRPr="00090205">
        <w:rPr>
          <w:rFonts w:cs="Arial"/>
          <w:color w:val="151515"/>
          <w:lang w:val="en-US"/>
        </w:rPr>
        <w:t>5</w:t>
      </w:r>
      <w:r w:rsidRPr="00090205">
        <w:rPr>
          <w:rFonts w:cs="Arial"/>
          <w:color w:val="151515"/>
          <w:lang w:val="en-US"/>
        </w:rPr>
        <w:t xml:space="preserve"> Deliberate or reckless breaches of confidence relating to confidential information held by </w:t>
      </w:r>
      <w:r w:rsidR="00975CEB" w:rsidRPr="00090205">
        <w:rPr>
          <w:rFonts w:cs="Arial"/>
          <w:color w:val="151515"/>
          <w:lang w:val="en-US"/>
        </w:rPr>
        <w:t>Taith</w:t>
      </w:r>
      <w:r w:rsidRPr="00090205">
        <w:rPr>
          <w:rFonts w:cs="Arial"/>
          <w:color w:val="151515"/>
          <w:lang w:val="en-US"/>
        </w:rPr>
        <w:t xml:space="preserve"> may be treated as a disciplinary offence and may constitute an offence under Data Protection law. Such breaches may also be actionable by the party whose confidence has been broken and result in litigation against the individual who breached the confidence. </w:t>
      </w:r>
    </w:p>
    <w:p w14:paraId="6A1247AD" w14:textId="77777777" w:rsidR="00090205" w:rsidRPr="00090205" w:rsidRDefault="00090205" w:rsidP="00090205">
      <w:pPr>
        <w:spacing w:after="0"/>
        <w:jc w:val="both"/>
        <w:rPr>
          <w:rFonts w:cs="Arial"/>
          <w:color w:val="151515"/>
          <w:lang w:val="en-US"/>
        </w:rPr>
      </w:pPr>
    </w:p>
    <w:p w14:paraId="4D8C3B07" w14:textId="767B931E" w:rsidR="000C73A8" w:rsidRPr="00090205" w:rsidRDefault="000C73A8" w:rsidP="00090205">
      <w:pPr>
        <w:spacing w:after="0"/>
        <w:jc w:val="both"/>
        <w:rPr>
          <w:rFonts w:cs="Arial"/>
          <w:color w:val="151515"/>
          <w:lang w:val="en-US"/>
        </w:rPr>
      </w:pPr>
      <w:r w:rsidRPr="00090205">
        <w:rPr>
          <w:rFonts w:cs="Arial"/>
          <w:color w:val="151515"/>
          <w:lang w:val="en-US"/>
        </w:rPr>
        <w:t>4.</w:t>
      </w:r>
      <w:r w:rsidR="00975CEB" w:rsidRPr="00090205">
        <w:rPr>
          <w:rFonts w:cs="Arial"/>
          <w:color w:val="151515"/>
          <w:lang w:val="en-US"/>
        </w:rPr>
        <w:t>6</w:t>
      </w:r>
      <w:r w:rsidRPr="00090205">
        <w:rPr>
          <w:rFonts w:cs="Arial"/>
          <w:color w:val="151515"/>
          <w:lang w:val="en-US"/>
        </w:rPr>
        <w:t xml:space="preserve"> All staff should ensure that they </w:t>
      </w:r>
      <w:r w:rsidR="00975CEB" w:rsidRPr="00090205">
        <w:rPr>
          <w:rFonts w:cs="Arial"/>
          <w:color w:val="151515"/>
          <w:lang w:val="en-US"/>
        </w:rPr>
        <w:t>have undertaken Cardiff University’s compulsory information security training (available through their learning central account)</w:t>
      </w:r>
      <w:r w:rsidRPr="00090205">
        <w:rPr>
          <w:rFonts w:cs="Arial"/>
          <w:color w:val="151515"/>
          <w:lang w:val="en-US"/>
        </w:rPr>
        <w:t xml:space="preserve">. </w:t>
      </w:r>
    </w:p>
    <w:p w14:paraId="3F4EE64E" w14:textId="77777777" w:rsidR="00494258" w:rsidRPr="00090205" w:rsidRDefault="00494258" w:rsidP="00090205">
      <w:pPr>
        <w:spacing w:after="0"/>
        <w:jc w:val="both"/>
        <w:rPr>
          <w:rFonts w:cs="Arial"/>
          <w:color w:val="151515"/>
          <w:lang w:val="en-US"/>
        </w:rPr>
      </w:pPr>
    </w:p>
    <w:p w14:paraId="17C1511D" w14:textId="5A54B341" w:rsidR="000C73A8" w:rsidRPr="00090205" w:rsidRDefault="000C73A8" w:rsidP="00090205">
      <w:pPr>
        <w:spacing w:after="0"/>
        <w:jc w:val="both"/>
        <w:rPr>
          <w:rFonts w:cs="Arial"/>
          <w:b/>
          <w:bCs/>
          <w:color w:val="151515"/>
          <w:lang w:val="en-US"/>
        </w:rPr>
      </w:pPr>
      <w:r w:rsidRPr="00090205">
        <w:rPr>
          <w:rFonts w:cs="Arial"/>
          <w:b/>
          <w:bCs/>
          <w:color w:val="151515"/>
          <w:lang w:val="en-US"/>
        </w:rPr>
        <w:t>5</w:t>
      </w:r>
      <w:r w:rsidR="00090205">
        <w:rPr>
          <w:rFonts w:cs="Arial"/>
          <w:b/>
          <w:bCs/>
          <w:color w:val="151515"/>
          <w:lang w:val="en-US"/>
        </w:rPr>
        <w:t>.</w:t>
      </w:r>
      <w:r w:rsidRPr="00090205">
        <w:rPr>
          <w:rFonts w:cs="Arial"/>
          <w:b/>
          <w:bCs/>
          <w:color w:val="151515"/>
          <w:lang w:val="en-US"/>
        </w:rPr>
        <w:t xml:space="preserve"> R</w:t>
      </w:r>
      <w:r w:rsidR="00494258" w:rsidRPr="00090205">
        <w:rPr>
          <w:rFonts w:cs="Arial"/>
          <w:b/>
          <w:bCs/>
          <w:color w:val="151515"/>
          <w:lang w:val="en-US"/>
        </w:rPr>
        <w:t>esponsibilities</w:t>
      </w:r>
    </w:p>
    <w:p w14:paraId="246E5CB7" w14:textId="77777777" w:rsidR="00494258" w:rsidRPr="00090205" w:rsidRDefault="00494258" w:rsidP="00090205">
      <w:pPr>
        <w:spacing w:after="0"/>
        <w:jc w:val="both"/>
        <w:rPr>
          <w:rFonts w:cs="Arial"/>
          <w:color w:val="151515"/>
          <w:lang w:val="en-US"/>
        </w:rPr>
      </w:pPr>
    </w:p>
    <w:p w14:paraId="61F57DAC" w14:textId="11E7554D" w:rsidR="000C73A8" w:rsidRPr="00090205" w:rsidRDefault="000C73A8" w:rsidP="00090205">
      <w:pPr>
        <w:spacing w:after="0"/>
        <w:jc w:val="both"/>
        <w:rPr>
          <w:rFonts w:cs="Arial"/>
          <w:color w:val="151515"/>
          <w:lang w:val="en-US"/>
        </w:rPr>
      </w:pPr>
      <w:r w:rsidRPr="089E55AA">
        <w:rPr>
          <w:rFonts w:cs="Arial"/>
          <w:color w:val="151515"/>
          <w:lang w:val="en-US"/>
        </w:rPr>
        <w:t xml:space="preserve">All staff should ensure that any confidential information concerning </w:t>
      </w:r>
      <w:r w:rsidR="00975CEB" w:rsidRPr="089E55AA">
        <w:rPr>
          <w:rFonts w:cs="Arial"/>
          <w:color w:val="151515"/>
          <w:lang w:val="en-US"/>
        </w:rPr>
        <w:t>Taith</w:t>
      </w:r>
      <w:r w:rsidRPr="089E55AA">
        <w:rPr>
          <w:rFonts w:cs="Arial"/>
          <w:color w:val="151515"/>
          <w:lang w:val="en-US"/>
        </w:rPr>
        <w:t xml:space="preserve"> business for which they are responsible is stored securely in line with </w:t>
      </w:r>
      <w:hyperlink r:id="rId12">
        <w:r w:rsidR="00BD607F" w:rsidRPr="089E55AA">
          <w:rPr>
            <w:rStyle w:val="Hyperlink"/>
            <w:rFonts w:cs="Arial"/>
            <w:lang w:val="en-US"/>
          </w:rPr>
          <w:t>Cardiff University’s</w:t>
        </w:r>
        <w:r w:rsidR="00975CEB" w:rsidRPr="089E55AA">
          <w:rPr>
            <w:rStyle w:val="Hyperlink"/>
            <w:rFonts w:cs="Arial"/>
            <w:lang w:val="en-US"/>
          </w:rPr>
          <w:t xml:space="preserve"> </w:t>
        </w:r>
        <w:r w:rsidRPr="089E55AA">
          <w:rPr>
            <w:rStyle w:val="Hyperlink"/>
            <w:rFonts w:cs="Arial"/>
            <w:lang w:val="en-US"/>
          </w:rPr>
          <w:t>Information Classification and Handling Rules</w:t>
        </w:r>
      </w:hyperlink>
      <w:r w:rsidRPr="089E55AA">
        <w:rPr>
          <w:rFonts w:cs="Arial"/>
          <w:color w:val="151515"/>
          <w:lang w:val="en-US"/>
        </w:rPr>
        <w:t xml:space="preserve"> and in such a way that confidentiality is maintained. </w:t>
      </w:r>
    </w:p>
    <w:p w14:paraId="5895BA7B" w14:textId="1488C7C3" w:rsidR="089E55AA" w:rsidRDefault="089E55AA" w:rsidP="089E55AA">
      <w:pPr>
        <w:spacing w:after="0"/>
        <w:jc w:val="both"/>
        <w:rPr>
          <w:rFonts w:cs="Arial"/>
          <w:color w:val="151515"/>
          <w:lang w:val="en-US"/>
        </w:rPr>
      </w:pPr>
    </w:p>
    <w:p w14:paraId="226D8992" w14:textId="77777777" w:rsidR="00975CEB" w:rsidRPr="00090205" w:rsidRDefault="00975CEB" w:rsidP="00090205">
      <w:pPr>
        <w:spacing w:after="0"/>
        <w:jc w:val="both"/>
        <w:rPr>
          <w:rFonts w:cs="Arial"/>
          <w:color w:val="151515"/>
          <w:lang w:val="en-US"/>
        </w:rPr>
      </w:pPr>
    </w:p>
    <w:p w14:paraId="21E31311" w14:textId="7E6DA4AB" w:rsidR="000C73A8" w:rsidRPr="00090205" w:rsidRDefault="000C73A8" w:rsidP="00090205">
      <w:pPr>
        <w:spacing w:after="0"/>
        <w:jc w:val="both"/>
        <w:rPr>
          <w:rFonts w:cs="Arial"/>
          <w:b/>
          <w:bCs/>
          <w:color w:val="151515"/>
          <w:lang w:val="en-US"/>
        </w:rPr>
      </w:pPr>
      <w:r w:rsidRPr="00090205">
        <w:rPr>
          <w:rFonts w:cs="Arial"/>
          <w:b/>
          <w:bCs/>
          <w:color w:val="151515"/>
          <w:lang w:val="en-US"/>
        </w:rPr>
        <w:t>6</w:t>
      </w:r>
      <w:r w:rsidR="00090205">
        <w:rPr>
          <w:rFonts w:cs="Arial"/>
          <w:b/>
          <w:bCs/>
          <w:color w:val="151515"/>
          <w:lang w:val="en-US"/>
        </w:rPr>
        <w:t>.</w:t>
      </w:r>
      <w:r w:rsidRPr="00090205">
        <w:rPr>
          <w:rFonts w:cs="Arial"/>
          <w:b/>
          <w:bCs/>
          <w:color w:val="151515"/>
          <w:lang w:val="en-US"/>
        </w:rPr>
        <w:t xml:space="preserve"> </w:t>
      </w:r>
      <w:r w:rsidR="00975CEB" w:rsidRPr="00090205">
        <w:rPr>
          <w:rFonts w:cs="Arial"/>
          <w:b/>
          <w:bCs/>
          <w:color w:val="151515"/>
          <w:lang w:val="en-US"/>
        </w:rPr>
        <w:t>Compliance</w:t>
      </w:r>
    </w:p>
    <w:p w14:paraId="698F0617" w14:textId="77777777" w:rsidR="00975CEB" w:rsidRPr="00090205" w:rsidRDefault="00975CEB" w:rsidP="00090205">
      <w:pPr>
        <w:spacing w:after="0"/>
        <w:jc w:val="both"/>
        <w:rPr>
          <w:rFonts w:cs="Arial"/>
          <w:b/>
          <w:bCs/>
          <w:color w:val="151515"/>
          <w:lang w:val="en-US"/>
        </w:rPr>
      </w:pPr>
    </w:p>
    <w:p w14:paraId="24BC84AF" w14:textId="5A70AF43" w:rsidR="000C73A8" w:rsidRDefault="000C73A8" w:rsidP="00090205">
      <w:pPr>
        <w:spacing w:after="0"/>
        <w:jc w:val="both"/>
        <w:rPr>
          <w:rFonts w:cs="Arial"/>
          <w:color w:val="151515"/>
          <w:lang w:val="en-US"/>
        </w:rPr>
      </w:pPr>
      <w:r w:rsidRPr="00090205">
        <w:rPr>
          <w:rFonts w:cs="Arial"/>
          <w:color w:val="151515"/>
          <w:lang w:val="en-US"/>
        </w:rPr>
        <w:t xml:space="preserve">All alleged breaches of confidentiality shall be notified </w:t>
      </w:r>
      <w:r w:rsidRPr="0001475E">
        <w:rPr>
          <w:rFonts w:cs="Arial"/>
          <w:color w:val="auto"/>
          <w:lang w:val="en-US"/>
        </w:rPr>
        <w:t xml:space="preserve">to the </w:t>
      </w:r>
      <w:r w:rsidR="00975CEB" w:rsidRPr="0001475E">
        <w:rPr>
          <w:rFonts w:cs="Arial"/>
          <w:color w:val="auto"/>
          <w:lang w:val="en-US"/>
        </w:rPr>
        <w:t xml:space="preserve">Taith Senior Project Manager as </w:t>
      </w:r>
      <w:r w:rsidR="00975CEB" w:rsidRPr="00090205">
        <w:rPr>
          <w:rFonts w:cs="Arial"/>
          <w:color w:val="151515"/>
          <w:lang w:val="en-US"/>
        </w:rPr>
        <w:t xml:space="preserve">per the Taith Data Breach </w:t>
      </w:r>
      <w:r w:rsidR="00C6296D">
        <w:rPr>
          <w:rFonts w:cs="Arial"/>
          <w:color w:val="151515"/>
          <w:lang w:val="en-US"/>
        </w:rPr>
        <w:t>p</w:t>
      </w:r>
      <w:r w:rsidR="00975CEB" w:rsidRPr="00090205">
        <w:rPr>
          <w:rFonts w:cs="Arial"/>
          <w:color w:val="151515"/>
          <w:lang w:val="en-US"/>
        </w:rPr>
        <w:t>rocess</w:t>
      </w:r>
      <w:r w:rsidRPr="00090205">
        <w:rPr>
          <w:rFonts w:cs="Arial"/>
          <w:color w:val="151515"/>
          <w:lang w:val="en-US"/>
        </w:rPr>
        <w:t xml:space="preserve">. Any infringement by staff may expose </w:t>
      </w:r>
      <w:r w:rsidR="00975CEB" w:rsidRPr="00090205">
        <w:rPr>
          <w:rFonts w:cs="Arial"/>
          <w:color w:val="151515"/>
          <w:lang w:val="en-US"/>
        </w:rPr>
        <w:t>Taith</w:t>
      </w:r>
      <w:r w:rsidRPr="00090205">
        <w:rPr>
          <w:rFonts w:cs="Arial"/>
          <w:color w:val="151515"/>
          <w:lang w:val="en-US"/>
        </w:rPr>
        <w:t xml:space="preserve"> and/or the individual to legal action, claims for substantial damages and, in the case of confidential information containing personal data, fines from the Information Commissioner. </w:t>
      </w:r>
    </w:p>
    <w:p w14:paraId="180D997D" w14:textId="77777777" w:rsidR="00C6296D" w:rsidRPr="00090205" w:rsidRDefault="00C6296D" w:rsidP="00090205">
      <w:pPr>
        <w:spacing w:after="0"/>
        <w:jc w:val="both"/>
        <w:rPr>
          <w:rFonts w:cs="Arial"/>
          <w:color w:val="151515"/>
          <w:lang w:val="en-US"/>
        </w:rPr>
      </w:pPr>
    </w:p>
    <w:p w14:paraId="43E65E38" w14:textId="4CCFC74F" w:rsidR="000C73A8" w:rsidRPr="00090205" w:rsidRDefault="000C73A8" w:rsidP="00090205">
      <w:pPr>
        <w:spacing w:after="0"/>
        <w:jc w:val="both"/>
        <w:rPr>
          <w:rFonts w:cs="Arial"/>
          <w:color w:val="151515"/>
          <w:lang w:val="en-US"/>
        </w:rPr>
      </w:pPr>
      <w:r w:rsidRPr="00090205">
        <w:rPr>
          <w:rFonts w:cs="Arial"/>
          <w:color w:val="151515"/>
          <w:lang w:val="en-US"/>
        </w:rPr>
        <w:t xml:space="preserve">Any infringement will be treated seriously by </w:t>
      </w:r>
      <w:r w:rsidR="00975CEB" w:rsidRPr="00090205">
        <w:rPr>
          <w:rFonts w:cs="Arial"/>
          <w:color w:val="151515"/>
          <w:lang w:val="en-US"/>
        </w:rPr>
        <w:t>Taith</w:t>
      </w:r>
      <w:r w:rsidRPr="00090205">
        <w:rPr>
          <w:rFonts w:cs="Arial"/>
          <w:color w:val="151515"/>
          <w:lang w:val="en-US"/>
        </w:rPr>
        <w:t xml:space="preserve"> and may be considered under relevant disciplinary procedures. </w:t>
      </w:r>
    </w:p>
    <w:p w14:paraId="03209D76" w14:textId="77777777" w:rsidR="00975CEB" w:rsidRPr="00090205" w:rsidRDefault="00975CEB" w:rsidP="00090205">
      <w:pPr>
        <w:spacing w:after="0"/>
        <w:jc w:val="both"/>
        <w:rPr>
          <w:rFonts w:cs="Arial"/>
          <w:color w:val="151515"/>
          <w:lang w:val="en-US"/>
        </w:rPr>
      </w:pPr>
    </w:p>
    <w:p w14:paraId="77B95B7D" w14:textId="5CC60C93" w:rsidR="000C73A8" w:rsidRPr="00090205" w:rsidRDefault="000C73A8" w:rsidP="00090205">
      <w:pPr>
        <w:spacing w:after="0"/>
        <w:jc w:val="both"/>
        <w:rPr>
          <w:rFonts w:cs="Arial"/>
          <w:b/>
          <w:bCs/>
          <w:color w:val="151515"/>
          <w:lang w:val="en-US"/>
        </w:rPr>
      </w:pPr>
      <w:r w:rsidRPr="00090205">
        <w:rPr>
          <w:rFonts w:cs="Arial"/>
          <w:b/>
          <w:bCs/>
          <w:color w:val="151515"/>
          <w:lang w:val="en-US"/>
        </w:rPr>
        <w:t>7</w:t>
      </w:r>
      <w:r w:rsidR="00C6296D">
        <w:rPr>
          <w:rFonts w:cs="Arial"/>
          <w:b/>
          <w:bCs/>
          <w:color w:val="151515"/>
          <w:lang w:val="en-US"/>
        </w:rPr>
        <w:t>.</w:t>
      </w:r>
      <w:r w:rsidRPr="00090205">
        <w:rPr>
          <w:rFonts w:cs="Arial"/>
          <w:b/>
          <w:bCs/>
          <w:color w:val="151515"/>
          <w:lang w:val="en-US"/>
        </w:rPr>
        <w:t xml:space="preserve"> </w:t>
      </w:r>
      <w:r w:rsidR="00975CEB" w:rsidRPr="00090205">
        <w:rPr>
          <w:rFonts w:cs="Arial"/>
          <w:b/>
          <w:bCs/>
          <w:color w:val="151515"/>
          <w:lang w:val="en-US"/>
        </w:rPr>
        <w:t>Key definitions</w:t>
      </w:r>
      <w:r w:rsidRPr="00090205">
        <w:rPr>
          <w:rFonts w:cs="Arial"/>
          <w:b/>
          <w:bCs/>
          <w:color w:val="151515"/>
          <w:lang w:val="en-US"/>
        </w:rPr>
        <w:t xml:space="preserve"> </w:t>
      </w:r>
    </w:p>
    <w:p w14:paraId="23A8A061" w14:textId="77777777" w:rsidR="00975CEB" w:rsidRPr="00090205" w:rsidRDefault="00975CEB" w:rsidP="00090205">
      <w:pPr>
        <w:spacing w:after="0"/>
        <w:jc w:val="both"/>
        <w:rPr>
          <w:rFonts w:cs="Arial"/>
          <w:color w:val="151515"/>
          <w:lang w:val="en-US"/>
        </w:rPr>
      </w:pPr>
    </w:p>
    <w:p w14:paraId="1CF7BFC0" w14:textId="4960DA6F" w:rsidR="000C73A8" w:rsidRPr="00090205" w:rsidRDefault="000C73A8" w:rsidP="089E55AA">
      <w:pPr>
        <w:spacing w:after="0"/>
        <w:jc w:val="both"/>
        <w:rPr>
          <w:rFonts w:cs="Arial"/>
          <w:i/>
          <w:iCs/>
          <w:color w:val="151515"/>
          <w:lang w:val="en-US"/>
        </w:rPr>
      </w:pPr>
      <w:r w:rsidRPr="089E55AA">
        <w:rPr>
          <w:rFonts w:cs="Arial"/>
          <w:b/>
          <w:bCs/>
          <w:i/>
          <w:iCs/>
          <w:color w:val="151515"/>
          <w:lang w:val="en-US"/>
        </w:rPr>
        <w:t>Confidential Information</w:t>
      </w:r>
      <w:r w:rsidRPr="089E55AA">
        <w:rPr>
          <w:rFonts w:cs="Arial"/>
          <w:i/>
          <w:iCs/>
          <w:color w:val="151515"/>
          <w:lang w:val="en-US"/>
        </w:rPr>
        <w:t xml:space="preserve"> </w:t>
      </w:r>
    </w:p>
    <w:p w14:paraId="75EBDA52" w14:textId="41870A0C" w:rsidR="000C73A8" w:rsidRDefault="000C73A8" w:rsidP="00090205">
      <w:pPr>
        <w:spacing w:after="0"/>
        <w:jc w:val="both"/>
        <w:rPr>
          <w:rFonts w:cs="Arial"/>
          <w:color w:val="151515"/>
          <w:lang w:val="en-US"/>
        </w:rPr>
      </w:pPr>
      <w:r w:rsidRPr="00090205">
        <w:rPr>
          <w:rFonts w:cs="Arial"/>
          <w:color w:val="151515"/>
          <w:lang w:val="en-US"/>
        </w:rPr>
        <w:t xml:space="preserve">Confidential information is defined in categories C1 and C2 of </w:t>
      </w:r>
      <w:hyperlink r:id="rId13" w:history="1">
        <w:r w:rsidR="00975CEB" w:rsidRPr="00090205">
          <w:rPr>
            <w:rStyle w:val="Hyperlink"/>
            <w:rFonts w:cs="Arial"/>
            <w:lang w:val="en-US"/>
          </w:rPr>
          <w:t xml:space="preserve">Cardiff </w:t>
        </w:r>
        <w:r w:rsidRPr="00090205">
          <w:rPr>
            <w:rStyle w:val="Hyperlink"/>
            <w:rFonts w:cs="Arial"/>
            <w:lang w:val="en-US"/>
          </w:rPr>
          <w:t>University’s Information Classification and Handling Guidelines</w:t>
        </w:r>
      </w:hyperlink>
      <w:r w:rsidRPr="00090205">
        <w:rPr>
          <w:rFonts w:cs="Arial"/>
          <w:color w:val="151515"/>
          <w:lang w:val="en-US"/>
        </w:rPr>
        <w:t xml:space="preserve"> and includes any information to which the common law ‘duty of confidence’ applies. A duty of confidence is created when ‘private’ information has been passed on in such a way that the person receiving the information was aware, or should have been aware, that the information was being imparted on the basis of confidentiality. (The legal test is whether a ‘reasonable’ person would think the recipient ought to have known that the information was confidential). </w:t>
      </w:r>
    </w:p>
    <w:p w14:paraId="30A959F0" w14:textId="77777777" w:rsidR="00C6296D" w:rsidRPr="00090205" w:rsidRDefault="00C6296D" w:rsidP="00090205">
      <w:pPr>
        <w:spacing w:after="0"/>
        <w:jc w:val="both"/>
        <w:rPr>
          <w:rFonts w:cs="Arial"/>
          <w:color w:val="151515"/>
          <w:lang w:val="en-US"/>
        </w:rPr>
      </w:pPr>
    </w:p>
    <w:p w14:paraId="742375FF" w14:textId="77777777" w:rsidR="000C73A8" w:rsidRPr="00090205" w:rsidRDefault="000C73A8" w:rsidP="089E55AA">
      <w:pPr>
        <w:spacing w:after="0"/>
        <w:jc w:val="both"/>
        <w:rPr>
          <w:rFonts w:cs="Arial"/>
          <w:b/>
          <w:bCs/>
          <w:i/>
          <w:iCs/>
          <w:color w:val="151515"/>
          <w:lang w:val="en-US"/>
        </w:rPr>
      </w:pPr>
      <w:r w:rsidRPr="089E55AA">
        <w:rPr>
          <w:rFonts w:cs="Arial"/>
          <w:b/>
          <w:bCs/>
          <w:i/>
          <w:iCs/>
          <w:color w:val="151515"/>
          <w:lang w:val="en-US"/>
        </w:rPr>
        <w:t xml:space="preserve">Personal Data </w:t>
      </w:r>
    </w:p>
    <w:p w14:paraId="28D6C0C4" w14:textId="77777777" w:rsidR="00511A56" w:rsidRDefault="000C73A8" w:rsidP="00090205">
      <w:pPr>
        <w:spacing w:after="0"/>
        <w:jc w:val="both"/>
        <w:rPr>
          <w:rFonts w:cs="Arial"/>
          <w:color w:val="151515"/>
          <w:lang w:val="en-US"/>
        </w:rPr>
      </w:pPr>
      <w:r w:rsidRPr="00090205">
        <w:rPr>
          <w:rFonts w:cs="Arial"/>
          <w:color w:val="151515"/>
          <w:lang w:val="en-US"/>
        </w:rPr>
        <w:t xml:space="preserve">Confidential information may include personal data which is any recorded information about a living individual who can be identified from that data or from that data and other available data. This includes, inter alia, information held in paper records, electronic records, digital files, video and audio recordings, photographic images. </w:t>
      </w:r>
    </w:p>
    <w:p w14:paraId="5B9969FA" w14:textId="77777777" w:rsidR="0031270F" w:rsidRDefault="0031270F" w:rsidP="00090205">
      <w:pPr>
        <w:spacing w:after="0"/>
        <w:jc w:val="both"/>
        <w:rPr>
          <w:rFonts w:cs="Arial"/>
          <w:color w:val="151515"/>
          <w:lang w:val="en-US"/>
        </w:rPr>
      </w:pPr>
    </w:p>
    <w:tbl>
      <w:tblPr>
        <w:tblpPr w:leftFromText="180" w:rightFromText="180" w:vertAnchor="text" w:horzAnchor="margin" w:tblpY="52"/>
        <w:tblW w:w="89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20"/>
        <w:gridCol w:w="6165"/>
      </w:tblGrid>
      <w:tr w:rsidR="0031270F" w:rsidRPr="004A0984" w14:paraId="1D0484F4" w14:textId="77777777" w:rsidTr="04F19B49">
        <w:trPr>
          <w:trHeight w:val="300"/>
        </w:trPr>
        <w:tc>
          <w:tcPr>
            <w:tcW w:w="2820" w:type="dxa"/>
            <w:tcBorders>
              <w:top w:val="single" w:sz="6" w:space="0" w:color="auto"/>
              <w:left w:val="single" w:sz="6" w:space="0" w:color="auto"/>
              <w:bottom w:val="single" w:sz="6" w:space="0" w:color="auto"/>
              <w:right w:val="single" w:sz="6" w:space="0" w:color="auto"/>
            </w:tcBorders>
            <w:shd w:val="clear" w:color="auto" w:fill="E60316"/>
            <w:hideMark/>
          </w:tcPr>
          <w:p w14:paraId="27838AA4" w14:textId="77777777" w:rsidR="0031270F" w:rsidRPr="004A0984" w:rsidRDefault="0031270F" w:rsidP="00C03004">
            <w:pPr>
              <w:spacing w:after="0" w:line="240" w:lineRule="auto"/>
              <w:textAlignment w:val="baseline"/>
              <w:rPr>
                <w:rFonts w:ascii="Segoe UI" w:eastAsia="Times New Roman" w:hAnsi="Segoe UI" w:cs="Segoe UI"/>
                <w:color w:val="FFFFFF" w:themeColor="background1"/>
                <w:lang w:eastAsia="en-GB"/>
              </w:rPr>
            </w:pPr>
            <w:r>
              <w:rPr>
                <w:rFonts w:eastAsia="Times New Roman" w:cs="Arial"/>
                <w:b/>
                <w:bCs/>
                <w:color w:val="FFFFFF" w:themeColor="background1"/>
                <w:lang w:eastAsia="en-GB"/>
              </w:rPr>
              <w:t>Document name</w:t>
            </w:r>
            <w:r w:rsidRPr="004A0984">
              <w:rPr>
                <w:rFonts w:eastAsia="Times New Roman" w:cs="Arial"/>
                <w:color w:val="FFFFFF" w:themeColor="background1"/>
                <w:lang w:eastAsia="en-GB"/>
              </w:rPr>
              <w:t> </w:t>
            </w:r>
          </w:p>
        </w:tc>
        <w:tc>
          <w:tcPr>
            <w:tcW w:w="6165" w:type="dxa"/>
            <w:tcBorders>
              <w:top w:val="single" w:sz="6" w:space="0" w:color="auto"/>
              <w:left w:val="single" w:sz="6" w:space="0" w:color="auto"/>
              <w:bottom w:val="single" w:sz="6" w:space="0" w:color="auto"/>
              <w:right w:val="single" w:sz="6" w:space="0" w:color="auto"/>
            </w:tcBorders>
            <w:shd w:val="clear" w:color="auto" w:fill="auto"/>
            <w:hideMark/>
          </w:tcPr>
          <w:p w14:paraId="7C6A81DA" w14:textId="4F285ED9" w:rsidR="0031270F" w:rsidRPr="00090205" w:rsidRDefault="0031270F" w:rsidP="00C03004">
            <w:pPr>
              <w:spacing w:after="0" w:line="240" w:lineRule="auto"/>
              <w:textAlignment w:val="baseline"/>
              <w:rPr>
                <w:rFonts w:ascii="Segoe UI" w:eastAsia="Times New Roman" w:hAnsi="Segoe UI" w:cs="Segoe UI"/>
                <w:color w:val="000000" w:themeColor="text1"/>
                <w:lang w:eastAsia="en-GB"/>
              </w:rPr>
            </w:pPr>
            <w:r>
              <w:rPr>
                <w:rFonts w:eastAsia="Times New Roman" w:cs="Arial"/>
                <w:color w:val="000000" w:themeColor="text1"/>
                <w:lang w:eastAsia="en-GB"/>
              </w:rPr>
              <w:t>Confidentiality Policy</w:t>
            </w:r>
            <w:r w:rsidRPr="00090205">
              <w:rPr>
                <w:rFonts w:eastAsia="Times New Roman" w:cs="Arial"/>
                <w:color w:val="000000" w:themeColor="text1"/>
                <w:lang w:eastAsia="en-GB"/>
              </w:rPr>
              <w:t> </w:t>
            </w:r>
          </w:p>
        </w:tc>
      </w:tr>
      <w:tr w:rsidR="0031270F" w:rsidRPr="004A0984" w14:paraId="7C759627" w14:textId="77777777" w:rsidTr="04F19B49">
        <w:trPr>
          <w:trHeight w:val="300"/>
        </w:trPr>
        <w:tc>
          <w:tcPr>
            <w:tcW w:w="2820" w:type="dxa"/>
            <w:tcBorders>
              <w:top w:val="single" w:sz="6" w:space="0" w:color="auto"/>
              <w:left w:val="single" w:sz="6" w:space="0" w:color="auto"/>
              <w:bottom w:val="single" w:sz="6" w:space="0" w:color="auto"/>
              <w:right w:val="single" w:sz="6" w:space="0" w:color="auto"/>
            </w:tcBorders>
            <w:shd w:val="clear" w:color="auto" w:fill="E60316"/>
            <w:hideMark/>
          </w:tcPr>
          <w:p w14:paraId="516D48C0" w14:textId="77777777" w:rsidR="0031270F" w:rsidRPr="004A0984" w:rsidRDefault="0031270F" w:rsidP="00C03004">
            <w:pPr>
              <w:spacing w:after="0" w:line="240" w:lineRule="auto"/>
              <w:textAlignment w:val="baseline"/>
              <w:rPr>
                <w:rFonts w:ascii="Segoe UI" w:eastAsia="Times New Roman" w:hAnsi="Segoe UI" w:cs="Segoe UI"/>
                <w:color w:val="FFFFFF" w:themeColor="background1"/>
                <w:lang w:eastAsia="en-GB"/>
              </w:rPr>
            </w:pPr>
            <w:r w:rsidRPr="004A0984">
              <w:rPr>
                <w:rFonts w:eastAsia="Times New Roman" w:cs="Arial"/>
                <w:b/>
                <w:bCs/>
                <w:color w:val="FFFFFF" w:themeColor="background1"/>
                <w:lang w:eastAsia="en-GB"/>
              </w:rPr>
              <w:t>Version</w:t>
            </w:r>
            <w:r w:rsidRPr="004A0984">
              <w:rPr>
                <w:rFonts w:eastAsia="Times New Roman" w:cs="Arial"/>
                <w:color w:val="FFFFFF" w:themeColor="background1"/>
                <w:lang w:eastAsia="en-GB"/>
              </w:rPr>
              <w:t>  </w:t>
            </w:r>
          </w:p>
        </w:tc>
        <w:tc>
          <w:tcPr>
            <w:tcW w:w="6165" w:type="dxa"/>
            <w:tcBorders>
              <w:top w:val="single" w:sz="6" w:space="0" w:color="auto"/>
              <w:left w:val="single" w:sz="6" w:space="0" w:color="auto"/>
              <w:bottom w:val="single" w:sz="6" w:space="0" w:color="auto"/>
              <w:right w:val="single" w:sz="6" w:space="0" w:color="auto"/>
            </w:tcBorders>
            <w:shd w:val="clear" w:color="auto" w:fill="auto"/>
            <w:hideMark/>
          </w:tcPr>
          <w:p w14:paraId="688CCBDC" w14:textId="77777777" w:rsidR="0031270F" w:rsidRPr="00090205" w:rsidRDefault="0031270F" w:rsidP="00C03004">
            <w:pPr>
              <w:spacing w:after="0" w:line="240" w:lineRule="auto"/>
              <w:textAlignment w:val="baseline"/>
              <w:rPr>
                <w:rFonts w:ascii="Segoe UI" w:eastAsia="Times New Roman" w:hAnsi="Segoe UI" w:cs="Segoe UI"/>
                <w:color w:val="000000" w:themeColor="text1"/>
                <w:lang w:eastAsia="en-GB"/>
              </w:rPr>
            </w:pPr>
            <w:r w:rsidRPr="00090205">
              <w:rPr>
                <w:rFonts w:eastAsia="Times New Roman" w:cs="Arial"/>
                <w:color w:val="000000" w:themeColor="text1"/>
                <w:lang w:eastAsia="en-GB"/>
              </w:rPr>
              <w:t>1  </w:t>
            </w:r>
          </w:p>
        </w:tc>
      </w:tr>
      <w:tr w:rsidR="0031270F" w:rsidRPr="004A0984" w14:paraId="7FC6B5BF" w14:textId="77777777" w:rsidTr="04F19B49">
        <w:trPr>
          <w:trHeight w:val="300"/>
        </w:trPr>
        <w:tc>
          <w:tcPr>
            <w:tcW w:w="2820" w:type="dxa"/>
            <w:tcBorders>
              <w:top w:val="single" w:sz="6" w:space="0" w:color="auto"/>
              <w:left w:val="single" w:sz="6" w:space="0" w:color="auto"/>
              <w:bottom w:val="single" w:sz="6" w:space="0" w:color="auto"/>
              <w:right w:val="single" w:sz="6" w:space="0" w:color="auto"/>
            </w:tcBorders>
            <w:shd w:val="clear" w:color="auto" w:fill="E60316"/>
            <w:hideMark/>
          </w:tcPr>
          <w:p w14:paraId="460E5133" w14:textId="77777777" w:rsidR="0031270F" w:rsidRPr="004A0984" w:rsidRDefault="0031270F" w:rsidP="00C03004">
            <w:pPr>
              <w:spacing w:after="0" w:line="240" w:lineRule="auto"/>
              <w:textAlignment w:val="baseline"/>
              <w:rPr>
                <w:rFonts w:ascii="Segoe UI" w:eastAsia="Times New Roman" w:hAnsi="Segoe UI" w:cs="Segoe UI"/>
                <w:color w:val="FFFFFF" w:themeColor="background1"/>
                <w:lang w:eastAsia="en-GB"/>
              </w:rPr>
            </w:pPr>
            <w:r w:rsidRPr="004A0984">
              <w:rPr>
                <w:rFonts w:eastAsia="Times New Roman" w:cs="Arial"/>
                <w:b/>
                <w:bCs/>
                <w:color w:val="FFFFFF" w:themeColor="background1"/>
                <w:lang w:eastAsia="en-GB"/>
              </w:rPr>
              <w:t>Issue date</w:t>
            </w:r>
            <w:r w:rsidRPr="004A0984">
              <w:rPr>
                <w:rFonts w:eastAsia="Times New Roman" w:cs="Arial"/>
                <w:color w:val="FFFFFF" w:themeColor="background1"/>
                <w:lang w:eastAsia="en-GB"/>
              </w:rPr>
              <w:t>  </w:t>
            </w:r>
          </w:p>
        </w:tc>
        <w:tc>
          <w:tcPr>
            <w:tcW w:w="6165" w:type="dxa"/>
            <w:tcBorders>
              <w:top w:val="single" w:sz="6" w:space="0" w:color="auto"/>
              <w:left w:val="single" w:sz="6" w:space="0" w:color="auto"/>
              <w:bottom w:val="single" w:sz="6" w:space="0" w:color="auto"/>
              <w:right w:val="single" w:sz="6" w:space="0" w:color="auto"/>
            </w:tcBorders>
            <w:shd w:val="clear" w:color="auto" w:fill="auto"/>
            <w:hideMark/>
          </w:tcPr>
          <w:p w14:paraId="2E4DF542" w14:textId="69B9E96E" w:rsidR="0031270F" w:rsidRPr="00090205" w:rsidRDefault="00883DB5" w:rsidP="00C03004">
            <w:pPr>
              <w:spacing w:after="0" w:line="240" w:lineRule="auto"/>
              <w:textAlignment w:val="baseline"/>
              <w:rPr>
                <w:rFonts w:ascii="Segoe UI" w:eastAsia="Times New Roman" w:hAnsi="Segoe UI" w:cs="Segoe UI"/>
                <w:color w:val="000000" w:themeColor="text1"/>
                <w:lang w:eastAsia="en-GB"/>
              </w:rPr>
            </w:pPr>
            <w:r>
              <w:rPr>
                <w:rFonts w:eastAsia="Times New Roman" w:cs="Arial"/>
                <w:color w:val="000000" w:themeColor="text1"/>
                <w:lang w:eastAsia="en-GB"/>
              </w:rPr>
              <w:t xml:space="preserve">December </w:t>
            </w:r>
            <w:r w:rsidR="49624F83" w:rsidRPr="04F19B49">
              <w:rPr>
                <w:rFonts w:eastAsia="Times New Roman" w:cs="Arial"/>
                <w:color w:val="000000" w:themeColor="text1"/>
                <w:lang w:eastAsia="en-GB"/>
              </w:rPr>
              <w:t>2023  </w:t>
            </w:r>
          </w:p>
        </w:tc>
      </w:tr>
      <w:tr w:rsidR="0031270F" w:rsidRPr="004A0984" w14:paraId="1D563505" w14:textId="77777777" w:rsidTr="04F19B49">
        <w:trPr>
          <w:trHeight w:val="300"/>
        </w:trPr>
        <w:tc>
          <w:tcPr>
            <w:tcW w:w="2820" w:type="dxa"/>
            <w:tcBorders>
              <w:top w:val="single" w:sz="6" w:space="0" w:color="auto"/>
              <w:left w:val="single" w:sz="6" w:space="0" w:color="auto"/>
              <w:bottom w:val="single" w:sz="6" w:space="0" w:color="auto"/>
              <w:right w:val="single" w:sz="6" w:space="0" w:color="auto"/>
            </w:tcBorders>
            <w:shd w:val="clear" w:color="auto" w:fill="E60316"/>
            <w:hideMark/>
          </w:tcPr>
          <w:p w14:paraId="05375940" w14:textId="77777777" w:rsidR="0031270F" w:rsidRPr="004A0984" w:rsidRDefault="0031270F" w:rsidP="00C03004">
            <w:pPr>
              <w:spacing w:after="0" w:line="240" w:lineRule="auto"/>
              <w:textAlignment w:val="baseline"/>
              <w:rPr>
                <w:rFonts w:ascii="Segoe UI" w:eastAsia="Times New Roman" w:hAnsi="Segoe UI" w:cs="Segoe UI"/>
                <w:color w:val="FFFFFF" w:themeColor="background1"/>
                <w:lang w:eastAsia="en-GB"/>
              </w:rPr>
            </w:pPr>
            <w:r w:rsidRPr="004A0984">
              <w:rPr>
                <w:rFonts w:eastAsia="Times New Roman" w:cs="Arial"/>
                <w:b/>
                <w:bCs/>
                <w:color w:val="FFFFFF" w:themeColor="background1"/>
                <w:lang w:eastAsia="en-GB"/>
              </w:rPr>
              <w:t>Revision date</w:t>
            </w:r>
            <w:r w:rsidRPr="004A0984">
              <w:rPr>
                <w:rFonts w:eastAsia="Times New Roman" w:cs="Arial"/>
                <w:color w:val="FFFFFF" w:themeColor="background1"/>
                <w:lang w:eastAsia="en-GB"/>
              </w:rPr>
              <w:t>  </w:t>
            </w:r>
          </w:p>
        </w:tc>
        <w:tc>
          <w:tcPr>
            <w:tcW w:w="6165" w:type="dxa"/>
            <w:tcBorders>
              <w:top w:val="single" w:sz="6" w:space="0" w:color="auto"/>
              <w:left w:val="single" w:sz="6" w:space="0" w:color="auto"/>
              <w:bottom w:val="single" w:sz="6" w:space="0" w:color="auto"/>
              <w:right w:val="single" w:sz="6" w:space="0" w:color="auto"/>
            </w:tcBorders>
            <w:shd w:val="clear" w:color="auto" w:fill="auto"/>
            <w:hideMark/>
          </w:tcPr>
          <w:p w14:paraId="37679F47" w14:textId="76E04AC8" w:rsidR="0031270F" w:rsidRPr="00090205" w:rsidRDefault="00883DB5" w:rsidP="00C03004">
            <w:pPr>
              <w:spacing w:after="0" w:line="240" w:lineRule="auto"/>
              <w:textAlignment w:val="baseline"/>
              <w:rPr>
                <w:rFonts w:ascii="Segoe UI" w:eastAsia="Times New Roman" w:hAnsi="Segoe UI" w:cs="Segoe UI"/>
                <w:color w:val="000000" w:themeColor="text1"/>
                <w:lang w:eastAsia="en-GB"/>
              </w:rPr>
            </w:pPr>
            <w:r>
              <w:rPr>
                <w:rFonts w:eastAsia="Times New Roman" w:cs="Arial"/>
                <w:color w:val="000000" w:themeColor="text1"/>
                <w:lang w:eastAsia="en-GB"/>
              </w:rPr>
              <w:t>December</w:t>
            </w:r>
            <w:r w:rsidR="0031270F" w:rsidRPr="00090205">
              <w:rPr>
                <w:rFonts w:eastAsia="Times New Roman" w:cs="Arial"/>
                <w:color w:val="000000" w:themeColor="text1"/>
                <w:lang w:eastAsia="en-GB"/>
              </w:rPr>
              <w:t xml:space="preserve"> 2024 </w:t>
            </w:r>
          </w:p>
        </w:tc>
      </w:tr>
      <w:tr w:rsidR="0031270F" w:rsidRPr="004A0984" w14:paraId="29AC7F56" w14:textId="77777777" w:rsidTr="04F19B49">
        <w:trPr>
          <w:trHeight w:val="300"/>
        </w:trPr>
        <w:tc>
          <w:tcPr>
            <w:tcW w:w="2820" w:type="dxa"/>
            <w:tcBorders>
              <w:top w:val="single" w:sz="6" w:space="0" w:color="auto"/>
              <w:left w:val="single" w:sz="6" w:space="0" w:color="auto"/>
              <w:bottom w:val="single" w:sz="6" w:space="0" w:color="auto"/>
              <w:right w:val="single" w:sz="6" w:space="0" w:color="auto"/>
            </w:tcBorders>
            <w:shd w:val="clear" w:color="auto" w:fill="E60316"/>
          </w:tcPr>
          <w:p w14:paraId="0F3CCC92" w14:textId="77777777" w:rsidR="0031270F" w:rsidRPr="004A0984" w:rsidRDefault="0031270F" w:rsidP="00C03004">
            <w:pPr>
              <w:spacing w:after="0" w:line="240" w:lineRule="auto"/>
              <w:textAlignment w:val="baseline"/>
              <w:rPr>
                <w:rFonts w:eastAsia="Times New Roman" w:cs="Arial"/>
                <w:b/>
                <w:bCs/>
                <w:color w:val="FFFFFF" w:themeColor="background1"/>
                <w:lang w:eastAsia="en-GB"/>
              </w:rPr>
            </w:pPr>
            <w:r>
              <w:rPr>
                <w:rFonts w:eastAsia="Times New Roman" w:cs="Arial"/>
                <w:b/>
                <w:bCs/>
                <w:color w:val="FFFFFF" w:themeColor="background1"/>
                <w:lang w:eastAsia="en-GB"/>
              </w:rPr>
              <w:t>Policy owner</w:t>
            </w:r>
          </w:p>
        </w:tc>
        <w:tc>
          <w:tcPr>
            <w:tcW w:w="6165" w:type="dxa"/>
            <w:tcBorders>
              <w:top w:val="single" w:sz="6" w:space="0" w:color="auto"/>
              <w:left w:val="single" w:sz="6" w:space="0" w:color="auto"/>
              <w:bottom w:val="single" w:sz="6" w:space="0" w:color="auto"/>
              <w:right w:val="single" w:sz="6" w:space="0" w:color="auto"/>
            </w:tcBorders>
            <w:shd w:val="clear" w:color="auto" w:fill="auto"/>
          </w:tcPr>
          <w:p w14:paraId="2A80C905" w14:textId="77777777" w:rsidR="0031270F" w:rsidRPr="00090205" w:rsidRDefault="0031270F" w:rsidP="00C03004">
            <w:pPr>
              <w:spacing w:after="0" w:line="240" w:lineRule="auto"/>
              <w:textAlignment w:val="baseline"/>
              <w:rPr>
                <w:rFonts w:eastAsia="Times New Roman" w:cs="Arial"/>
                <w:color w:val="000000" w:themeColor="text1"/>
                <w:lang w:eastAsia="en-GB"/>
              </w:rPr>
            </w:pPr>
            <w:r>
              <w:rPr>
                <w:rFonts w:eastAsia="Times New Roman" w:cs="Arial"/>
                <w:color w:val="000000" w:themeColor="text1"/>
                <w:lang w:eastAsia="en-GB"/>
              </w:rPr>
              <w:t>Data Protection Officer</w:t>
            </w:r>
          </w:p>
        </w:tc>
      </w:tr>
      <w:tr w:rsidR="0031270F" w:rsidRPr="004A0984" w14:paraId="445CA020" w14:textId="77777777" w:rsidTr="04F19B49">
        <w:trPr>
          <w:trHeight w:val="300"/>
        </w:trPr>
        <w:tc>
          <w:tcPr>
            <w:tcW w:w="2820" w:type="dxa"/>
            <w:tcBorders>
              <w:top w:val="single" w:sz="6" w:space="0" w:color="auto"/>
              <w:left w:val="single" w:sz="6" w:space="0" w:color="auto"/>
              <w:bottom w:val="single" w:sz="6" w:space="0" w:color="auto"/>
              <w:right w:val="single" w:sz="6" w:space="0" w:color="auto"/>
            </w:tcBorders>
            <w:shd w:val="clear" w:color="auto" w:fill="E60316"/>
          </w:tcPr>
          <w:p w14:paraId="599DDAC3" w14:textId="77777777" w:rsidR="0031270F" w:rsidRPr="004A0984" w:rsidRDefault="0031270F" w:rsidP="00C03004">
            <w:pPr>
              <w:spacing w:after="0" w:line="240" w:lineRule="auto"/>
              <w:textAlignment w:val="baseline"/>
              <w:rPr>
                <w:rFonts w:eastAsia="Times New Roman" w:cs="Arial"/>
                <w:b/>
                <w:bCs/>
                <w:color w:val="FFFFFF" w:themeColor="background1"/>
                <w:lang w:eastAsia="en-GB"/>
              </w:rPr>
            </w:pPr>
            <w:r>
              <w:rPr>
                <w:rFonts w:eastAsia="Times New Roman" w:cs="Arial"/>
                <w:b/>
                <w:bCs/>
                <w:color w:val="FFFFFF" w:themeColor="background1"/>
                <w:lang w:eastAsia="en-GB"/>
              </w:rPr>
              <w:t>Policy author</w:t>
            </w:r>
          </w:p>
        </w:tc>
        <w:tc>
          <w:tcPr>
            <w:tcW w:w="6165" w:type="dxa"/>
            <w:tcBorders>
              <w:top w:val="single" w:sz="6" w:space="0" w:color="auto"/>
              <w:left w:val="single" w:sz="6" w:space="0" w:color="auto"/>
              <w:bottom w:val="single" w:sz="6" w:space="0" w:color="auto"/>
              <w:right w:val="single" w:sz="6" w:space="0" w:color="auto"/>
            </w:tcBorders>
            <w:shd w:val="clear" w:color="auto" w:fill="auto"/>
          </w:tcPr>
          <w:p w14:paraId="17DE407C" w14:textId="77777777" w:rsidR="0031270F" w:rsidRPr="00090205" w:rsidRDefault="0031270F" w:rsidP="00C03004">
            <w:pPr>
              <w:spacing w:after="0" w:line="240" w:lineRule="auto"/>
              <w:textAlignment w:val="baseline"/>
              <w:rPr>
                <w:rFonts w:eastAsia="Times New Roman" w:cs="Arial"/>
                <w:color w:val="000000" w:themeColor="text1"/>
                <w:lang w:eastAsia="en-GB"/>
              </w:rPr>
            </w:pPr>
            <w:r>
              <w:rPr>
                <w:rFonts w:eastAsia="Times New Roman" w:cs="Arial"/>
                <w:color w:val="000000" w:themeColor="text1"/>
                <w:lang w:eastAsia="en-GB"/>
              </w:rPr>
              <w:t>Data Protection Officer</w:t>
            </w:r>
          </w:p>
        </w:tc>
      </w:tr>
      <w:tr w:rsidR="0031270F" w:rsidRPr="004A0984" w14:paraId="53FD4616" w14:textId="77777777" w:rsidTr="04F19B49">
        <w:trPr>
          <w:trHeight w:val="300"/>
        </w:trPr>
        <w:tc>
          <w:tcPr>
            <w:tcW w:w="2820" w:type="dxa"/>
            <w:tcBorders>
              <w:top w:val="single" w:sz="6" w:space="0" w:color="auto"/>
              <w:left w:val="single" w:sz="6" w:space="0" w:color="auto"/>
              <w:bottom w:val="single" w:sz="6" w:space="0" w:color="auto"/>
              <w:right w:val="single" w:sz="6" w:space="0" w:color="auto"/>
            </w:tcBorders>
            <w:shd w:val="clear" w:color="auto" w:fill="E60316"/>
            <w:vAlign w:val="center"/>
          </w:tcPr>
          <w:p w14:paraId="3077C59D" w14:textId="77777777" w:rsidR="0031270F" w:rsidRPr="006F40A2" w:rsidRDefault="0031270F" w:rsidP="00C03004">
            <w:pPr>
              <w:spacing w:after="0" w:line="240" w:lineRule="auto"/>
              <w:textAlignment w:val="baseline"/>
              <w:rPr>
                <w:rFonts w:eastAsia="Times New Roman" w:cs="Arial"/>
                <w:b/>
                <w:bCs/>
                <w:color w:val="FFFFFF" w:themeColor="background1"/>
                <w:lang w:eastAsia="en-GB"/>
              </w:rPr>
            </w:pPr>
            <w:r w:rsidRPr="00D1549B">
              <w:rPr>
                <w:rFonts w:cs="Arial"/>
                <w:b/>
                <w:bCs/>
                <w:color w:val="FFFFFF" w:themeColor="background1"/>
              </w:rPr>
              <w:t xml:space="preserve">Approval </w:t>
            </w:r>
            <w:r>
              <w:rPr>
                <w:rFonts w:cs="Arial"/>
                <w:b/>
                <w:bCs/>
                <w:color w:val="FFFFFF" w:themeColor="background1"/>
              </w:rPr>
              <w:t>d</w:t>
            </w:r>
            <w:r w:rsidRPr="00D1549B">
              <w:rPr>
                <w:rFonts w:cs="Arial"/>
                <w:b/>
                <w:bCs/>
                <w:color w:val="FFFFFF" w:themeColor="background1"/>
              </w:rPr>
              <w:t>ate</w:t>
            </w:r>
          </w:p>
        </w:tc>
        <w:tc>
          <w:tcPr>
            <w:tcW w:w="6165" w:type="dxa"/>
            <w:tcBorders>
              <w:top w:val="single" w:sz="6" w:space="0" w:color="auto"/>
              <w:left w:val="single" w:sz="6" w:space="0" w:color="auto"/>
              <w:bottom w:val="single" w:sz="6" w:space="0" w:color="auto"/>
              <w:right w:val="single" w:sz="6" w:space="0" w:color="auto"/>
            </w:tcBorders>
            <w:shd w:val="clear" w:color="auto" w:fill="auto"/>
          </w:tcPr>
          <w:p w14:paraId="7DE4F7A4" w14:textId="6AF544BB" w:rsidR="0031270F" w:rsidRPr="00090205" w:rsidRDefault="00883DB5" w:rsidP="00C03004">
            <w:pPr>
              <w:spacing w:after="0" w:line="240" w:lineRule="auto"/>
              <w:textAlignment w:val="baseline"/>
              <w:rPr>
                <w:rFonts w:eastAsia="Times New Roman" w:cs="Arial"/>
                <w:color w:val="000000" w:themeColor="text1"/>
                <w:lang w:eastAsia="en-GB"/>
              </w:rPr>
            </w:pPr>
            <w:r>
              <w:rPr>
                <w:rFonts w:eastAsia="Times New Roman" w:cs="Arial"/>
                <w:color w:val="000000" w:themeColor="text1"/>
                <w:lang w:eastAsia="en-GB"/>
              </w:rPr>
              <w:t>21 December 2023</w:t>
            </w:r>
          </w:p>
        </w:tc>
      </w:tr>
      <w:tr w:rsidR="0031270F" w:rsidRPr="004A0984" w14:paraId="1E3617E1" w14:textId="77777777" w:rsidTr="04F19B49">
        <w:trPr>
          <w:trHeight w:val="300"/>
        </w:trPr>
        <w:tc>
          <w:tcPr>
            <w:tcW w:w="2820" w:type="dxa"/>
            <w:tcBorders>
              <w:top w:val="single" w:sz="6" w:space="0" w:color="auto"/>
              <w:left w:val="single" w:sz="6" w:space="0" w:color="auto"/>
              <w:bottom w:val="single" w:sz="6" w:space="0" w:color="auto"/>
              <w:right w:val="single" w:sz="6" w:space="0" w:color="auto"/>
            </w:tcBorders>
            <w:shd w:val="clear" w:color="auto" w:fill="E60316"/>
            <w:vAlign w:val="center"/>
          </w:tcPr>
          <w:p w14:paraId="3676AF68" w14:textId="77777777" w:rsidR="0031270F" w:rsidRPr="006F40A2" w:rsidRDefault="0031270F" w:rsidP="00C03004">
            <w:pPr>
              <w:spacing w:after="0" w:line="240" w:lineRule="auto"/>
              <w:textAlignment w:val="baseline"/>
              <w:rPr>
                <w:rFonts w:eastAsia="Times New Roman" w:cs="Arial"/>
                <w:b/>
                <w:bCs/>
                <w:color w:val="FFFFFF" w:themeColor="background1"/>
                <w:lang w:eastAsia="en-GB"/>
              </w:rPr>
            </w:pPr>
            <w:r w:rsidRPr="00D1549B">
              <w:rPr>
                <w:rFonts w:cs="Arial"/>
                <w:b/>
                <w:bCs/>
                <w:color w:val="FFFFFF" w:themeColor="background1"/>
              </w:rPr>
              <w:t xml:space="preserve">Approved </w:t>
            </w:r>
            <w:r>
              <w:rPr>
                <w:rFonts w:cs="Arial"/>
                <w:b/>
                <w:bCs/>
                <w:color w:val="FFFFFF" w:themeColor="background1"/>
              </w:rPr>
              <w:t>b</w:t>
            </w:r>
            <w:r w:rsidRPr="00D1549B">
              <w:rPr>
                <w:rFonts w:cs="Arial"/>
                <w:b/>
                <w:bCs/>
                <w:color w:val="FFFFFF" w:themeColor="background1"/>
              </w:rPr>
              <w:t>y</w:t>
            </w:r>
          </w:p>
        </w:tc>
        <w:tc>
          <w:tcPr>
            <w:tcW w:w="6165" w:type="dxa"/>
            <w:tcBorders>
              <w:top w:val="single" w:sz="6" w:space="0" w:color="auto"/>
              <w:left w:val="single" w:sz="6" w:space="0" w:color="auto"/>
              <w:bottom w:val="single" w:sz="6" w:space="0" w:color="auto"/>
              <w:right w:val="single" w:sz="6" w:space="0" w:color="auto"/>
            </w:tcBorders>
            <w:shd w:val="clear" w:color="auto" w:fill="auto"/>
          </w:tcPr>
          <w:p w14:paraId="0233F477" w14:textId="1DCDCCD7" w:rsidR="0031270F" w:rsidRPr="00090205" w:rsidRDefault="0001475E" w:rsidP="00C03004">
            <w:pPr>
              <w:spacing w:after="0" w:line="240" w:lineRule="auto"/>
              <w:textAlignment w:val="baseline"/>
              <w:rPr>
                <w:rFonts w:eastAsia="Times New Roman" w:cs="Arial"/>
                <w:color w:val="000000" w:themeColor="text1"/>
                <w:lang w:eastAsia="en-GB"/>
              </w:rPr>
            </w:pPr>
            <w:r>
              <w:rPr>
                <w:rFonts w:eastAsia="Times New Roman" w:cs="Arial"/>
                <w:color w:val="000000" w:themeColor="text1"/>
                <w:lang w:eastAsia="en-GB"/>
              </w:rPr>
              <w:t xml:space="preserve">Susana </w:t>
            </w:r>
            <w:r w:rsidR="007E18D5" w:rsidRPr="007E18D5">
              <w:rPr>
                <w:rFonts w:eastAsia="Times New Roman" w:cs="Arial"/>
                <w:color w:val="000000" w:themeColor="text1"/>
                <w:lang w:eastAsia="en-GB"/>
              </w:rPr>
              <w:t>Galván</w:t>
            </w:r>
          </w:p>
        </w:tc>
      </w:tr>
    </w:tbl>
    <w:p w14:paraId="6559BFA0" w14:textId="6B4D0C1A" w:rsidR="0031270F" w:rsidRPr="00090205" w:rsidRDefault="0031270F" w:rsidP="00090205">
      <w:pPr>
        <w:spacing w:after="0"/>
        <w:jc w:val="both"/>
        <w:rPr>
          <w:rFonts w:cs="Arial"/>
          <w:color w:val="151515"/>
          <w:lang w:val="en-US"/>
        </w:rPr>
        <w:sectPr w:rsidR="0031270F" w:rsidRPr="00090205" w:rsidSect="00DC67DA">
          <w:headerReference w:type="default" r:id="rId14"/>
          <w:footerReference w:type="default" r:id="rId15"/>
          <w:headerReference w:type="first" r:id="rId16"/>
          <w:footerReference w:type="first" r:id="rId17"/>
          <w:pgSz w:w="11906" w:h="16838"/>
          <w:pgMar w:top="1985" w:right="1440" w:bottom="1985" w:left="1440" w:header="708" w:footer="708" w:gutter="0"/>
          <w:cols w:space="708"/>
          <w:titlePg/>
          <w:docGrid w:linePitch="360"/>
        </w:sectPr>
      </w:pPr>
    </w:p>
    <w:p w14:paraId="477B3850" w14:textId="37F4FBF5" w:rsidR="00511A56" w:rsidRPr="00090205" w:rsidRDefault="00511A56" w:rsidP="00090205">
      <w:pPr>
        <w:spacing w:after="0"/>
        <w:rPr>
          <w:rFonts w:eastAsia="Times New Roman" w:cs="Arial"/>
          <w:color w:val="262626" w:themeColor="text1" w:themeTint="D9"/>
          <w:vertAlign w:val="subscript"/>
          <w:lang w:eastAsia="en-GB"/>
        </w:rPr>
      </w:pPr>
    </w:p>
    <w:sectPr w:rsidR="00511A56" w:rsidRPr="00090205">
      <w:headerReference w:type="default" r:id="rId18"/>
      <w:footerReference w:type="defaul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F5D20" w14:textId="77777777" w:rsidR="00DC67DA" w:rsidRDefault="00DC67DA" w:rsidP="00F40984">
      <w:pPr>
        <w:spacing w:after="0" w:line="240" w:lineRule="auto"/>
      </w:pPr>
      <w:r>
        <w:separator/>
      </w:r>
    </w:p>
  </w:endnote>
  <w:endnote w:type="continuationSeparator" w:id="0">
    <w:p w14:paraId="4582E5C2" w14:textId="77777777" w:rsidR="00DC67DA" w:rsidRDefault="00DC67DA" w:rsidP="00F40984">
      <w:pPr>
        <w:spacing w:after="0" w:line="240" w:lineRule="auto"/>
      </w:pPr>
      <w:r>
        <w:continuationSeparator/>
      </w:r>
    </w:p>
  </w:endnote>
  <w:endnote w:type="continuationNotice" w:id="1">
    <w:p w14:paraId="4349A893" w14:textId="77777777" w:rsidR="00DC67DA" w:rsidRDefault="00DC67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C3A23" w14:textId="0C284DB3" w:rsidR="00150188" w:rsidRDefault="00150188">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p>
  <w:p w14:paraId="46CF0A35" w14:textId="31259A74" w:rsidR="00F40984" w:rsidRDefault="00F409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6068E274" w14:paraId="629B5AA2" w14:textId="77777777" w:rsidTr="6068E274">
      <w:trPr>
        <w:trHeight w:val="300"/>
      </w:trPr>
      <w:tc>
        <w:tcPr>
          <w:tcW w:w="3005" w:type="dxa"/>
        </w:tcPr>
        <w:p w14:paraId="45AE2835" w14:textId="74C617A7" w:rsidR="6068E274" w:rsidRDefault="6068E274" w:rsidP="6068E274">
          <w:pPr>
            <w:pStyle w:val="Header"/>
            <w:ind w:left="-115"/>
          </w:pPr>
        </w:p>
      </w:tc>
      <w:tc>
        <w:tcPr>
          <w:tcW w:w="3005" w:type="dxa"/>
        </w:tcPr>
        <w:p w14:paraId="7A7CB365" w14:textId="7888CF7D" w:rsidR="6068E274" w:rsidRDefault="6068E274" w:rsidP="6068E274">
          <w:pPr>
            <w:pStyle w:val="Header"/>
            <w:jc w:val="center"/>
          </w:pPr>
        </w:p>
      </w:tc>
      <w:tc>
        <w:tcPr>
          <w:tcW w:w="3005" w:type="dxa"/>
        </w:tcPr>
        <w:p w14:paraId="51378B73" w14:textId="6621624E" w:rsidR="6068E274" w:rsidRDefault="6068E274" w:rsidP="6068E274">
          <w:pPr>
            <w:pStyle w:val="Header"/>
            <w:ind w:right="-115"/>
            <w:jc w:val="right"/>
          </w:pPr>
        </w:p>
      </w:tc>
    </w:tr>
  </w:tbl>
  <w:p w14:paraId="528C59F6" w14:textId="77CF32D6" w:rsidR="6068E274" w:rsidRDefault="6068E274" w:rsidP="6068E2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09D8D" w14:textId="77777777" w:rsidR="00276D01" w:rsidRDefault="00276D01" w:rsidP="00276D01">
    <w:pPr>
      <w:tabs>
        <w:tab w:val="center" w:pos="4550"/>
        <w:tab w:val="left" w:pos="5818"/>
      </w:tabs>
      <w:ind w:right="260"/>
      <w:jc w:val="right"/>
      <w:rPr>
        <w:color w:val="222A35" w:themeColor="text2" w:themeShade="80"/>
        <w:sz w:val="24"/>
        <w:szCs w:val="24"/>
      </w:rPr>
    </w:pPr>
  </w:p>
  <w:p w14:paraId="3D436B8B" w14:textId="78391837" w:rsidR="00511A56" w:rsidRDefault="00623184" w:rsidP="00276D01">
    <w:pPr>
      <w:tabs>
        <w:tab w:val="center" w:pos="4550"/>
        <w:tab w:val="left" w:pos="5818"/>
      </w:tabs>
      <w:ind w:right="260"/>
      <w:jc w:val="center"/>
    </w:pPr>
    <w:r>
      <w:rPr>
        <w:noProof/>
        <w:color w:val="8496B0" w:themeColor="text2" w:themeTint="99"/>
        <w:spacing w:val="60"/>
        <w:sz w:val="24"/>
        <w:szCs w:val="24"/>
      </w:rPr>
      <mc:AlternateContent>
        <mc:Choice Requires="wps">
          <w:drawing>
            <wp:anchor distT="0" distB="0" distL="114300" distR="114300" simplePos="0" relativeHeight="251670528" behindDoc="0" locked="0" layoutInCell="1" allowOverlap="1" wp14:anchorId="69398D8C" wp14:editId="4BB9424E">
              <wp:simplePos x="0" y="0"/>
              <wp:positionH relativeFrom="column">
                <wp:posOffset>-898634</wp:posOffset>
              </wp:positionH>
              <wp:positionV relativeFrom="paragraph">
                <wp:posOffset>-3327203</wp:posOffset>
              </wp:positionV>
              <wp:extent cx="7551682" cy="740979"/>
              <wp:effectExtent l="0" t="0" r="5080" b="0"/>
              <wp:wrapNone/>
              <wp:docPr id="27" name="Text Box 27"/>
              <wp:cNvGraphicFramePr/>
              <a:graphic xmlns:a="http://schemas.openxmlformats.org/drawingml/2006/main">
                <a:graphicData uri="http://schemas.microsoft.com/office/word/2010/wordprocessingShape">
                  <wps:wsp>
                    <wps:cNvSpPr txBox="1"/>
                    <wps:spPr>
                      <a:xfrm>
                        <a:off x="0" y="0"/>
                        <a:ext cx="7551682" cy="740979"/>
                      </a:xfrm>
                      <a:prstGeom prst="rect">
                        <a:avLst/>
                      </a:prstGeom>
                      <a:solidFill>
                        <a:schemeClr val="lt1"/>
                      </a:solidFill>
                      <a:ln w="6350">
                        <a:noFill/>
                      </a:ln>
                    </wps:spPr>
                    <wps:txbx>
                      <w:txbxContent>
                        <w:p w14:paraId="3F6977C9" w14:textId="73259091" w:rsidR="00623184" w:rsidRPr="00623184" w:rsidRDefault="00623184" w:rsidP="00623184">
                          <w:pPr>
                            <w:jc w:val="center"/>
                            <w:rPr>
                              <w:sz w:val="24"/>
                              <w:szCs w:val="24"/>
                            </w:rPr>
                          </w:pPr>
                          <w:proofErr w:type="spellStart"/>
                          <w:r w:rsidRPr="00623184">
                            <w:rPr>
                              <w:sz w:val="24"/>
                              <w:szCs w:val="24"/>
                            </w:rPr>
                            <w:t>Taith.cymru</w:t>
                          </w:r>
                          <w:proofErr w:type="spellEnd"/>
                        </w:p>
                        <w:p w14:paraId="0327F6CD" w14:textId="497DD4C8" w:rsidR="00623184" w:rsidRPr="00623184" w:rsidRDefault="00623184" w:rsidP="00623184">
                          <w:pPr>
                            <w:jc w:val="center"/>
                            <w:rPr>
                              <w:sz w:val="24"/>
                              <w:szCs w:val="24"/>
                            </w:rPr>
                          </w:pPr>
                          <w:proofErr w:type="spellStart"/>
                          <w:r w:rsidRPr="00623184">
                            <w:rPr>
                              <w:sz w:val="24"/>
                              <w:szCs w:val="24"/>
                            </w:rPr>
                            <w:t>Taith.wales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69398D8C">
              <v:stroke joinstyle="miter"/>
              <v:path gradientshapeok="t" o:connecttype="rect"/>
            </v:shapetype>
            <v:shape id="Text Box 27" style="position:absolute;left:0;text-align:left;margin-left:-70.75pt;margin-top:-262pt;width:594.6pt;height:58.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">
              <v:textbox>
                <w:txbxContent>
                  <w:p w:rsidRPr="00623184" w:rsidR="00623184" w:rsidP="00623184" w:rsidRDefault="00623184" w14:paraId="3F6977C9" w14:textId="73259091">
                    <w:pPr>
                      <w:jc w:val="center"/>
                      <w:rPr>
                        <w:sz w:val="24"/>
                        <w:szCs w:val="24"/>
                      </w:rPr>
                    </w:pPr>
                    <w:proofErr w:type="spellStart"/>
                    <w:r w:rsidRPr="00623184">
                      <w:rPr>
                        <w:sz w:val="24"/>
                        <w:szCs w:val="24"/>
                      </w:rPr>
                      <w:t>Taith.cymru</w:t>
                    </w:r>
                    <w:proofErr w:type="spellEnd"/>
                  </w:p>
                  <w:p w:rsidRPr="00623184" w:rsidR="00623184" w:rsidP="00623184" w:rsidRDefault="00623184" w14:paraId="0327F6CD" w14:textId="497DD4C8">
                    <w:pPr>
                      <w:jc w:val="center"/>
                      <w:rPr>
                        <w:sz w:val="24"/>
                        <w:szCs w:val="24"/>
                      </w:rPr>
                    </w:pPr>
                    <w:proofErr w:type="spellStart"/>
                    <w:r w:rsidRPr="00623184">
                      <w:rPr>
                        <w:sz w:val="24"/>
                        <w:szCs w:val="24"/>
                      </w:rPr>
                      <w:t>Taith.wales</w:t>
                    </w:r>
                    <w:proofErr w:type="spellEnd"/>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6068E274" w14:paraId="066A3A42" w14:textId="77777777" w:rsidTr="6068E274">
      <w:trPr>
        <w:trHeight w:val="300"/>
      </w:trPr>
      <w:tc>
        <w:tcPr>
          <w:tcW w:w="3005" w:type="dxa"/>
        </w:tcPr>
        <w:p w14:paraId="00BBAFB0" w14:textId="21A2274F" w:rsidR="6068E274" w:rsidRDefault="6068E274" w:rsidP="6068E274">
          <w:pPr>
            <w:pStyle w:val="Header"/>
            <w:ind w:left="-115"/>
          </w:pPr>
        </w:p>
      </w:tc>
      <w:tc>
        <w:tcPr>
          <w:tcW w:w="3005" w:type="dxa"/>
        </w:tcPr>
        <w:p w14:paraId="51126F2D" w14:textId="79FA5E9D" w:rsidR="6068E274" w:rsidRDefault="6068E274" w:rsidP="6068E274">
          <w:pPr>
            <w:pStyle w:val="Header"/>
            <w:jc w:val="center"/>
          </w:pPr>
        </w:p>
      </w:tc>
      <w:tc>
        <w:tcPr>
          <w:tcW w:w="3005" w:type="dxa"/>
        </w:tcPr>
        <w:p w14:paraId="4D669A00" w14:textId="49E15A60" w:rsidR="6068E274" w:rsidRDefault="6068E274" w:rsidP="6068E274">
          <w:pPr>
            <w:pStyle w:val="Header"/>
            <w:ind w:right="-115"/>
            <w:jc w:val="right"/>
          </w:pPr>
        </w:p>
      </w:tc>
    </w:tr>
  </w:tbl>
  <w:p w14:paraId="6DB0AAFA" w14:textId="10220B4A" w:rsidR="6068E274" w:rsidRDefault="6068E274" w:rsidP="6068E2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62440" w14:textId="77777777" w:rsidR="00DC67DA" w:rsidRDefault="00DC67DA" w:rsidP="00F40984">
      <w:pPr>
        <w:spacing w:after="0" w:line="240" w:lineRule="auto"/>
      </w:pPr>
      <w:r>
        <w:separator/>
      </w:r>
    </w:p>
  </w:footnote>
  <w:footnote w:type="continuationSeparator" w:id="0">
    <w:p w14:paraId="0A08D23E" w14:textId="77777777" w:rsidR="00DC67DA" w:rsidRDefault="00DC67DA" w:rsidP="00F40984">
      <w:pPr>
        <w:spacing w:after="0" w:line="240" w:lineRule="auto"/>
      </w:pPr>
      <w:r>
        <w:continuationSeparator/>
      </w:r>
    </w:p>
  </w:footnote>
  <w:footnote w:type="continuationNotice" w:id="1">
    <w:p w14:paraId="483C1398" w14:textId="77777777" w:rsidR="00DC67DA" w:rsidRDefault="00DC67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69D5C" w14:textId="25281DD6" w:rsidR="00511A56" w:rsidRDefault="00B00240">
    <w:pPr>
      <w:pStyle w:val="Header"/>
    </w:pPr>
    <w:r>
      <w:rPr>
        <w:noProof/>
      </w:rPr>
      <w:drawing>
        <wp:anchor distT="0" distB="0" distL="114300" distR="114300" simplePos="0" relativeHeight="251667456" behindDoc="1" locked="0" layoutInCell="1" allowOverlap="1" wp14:anchorId="0F0D6872" wp14:editId="5FD9C1D9">
          <wp:simplePos x="0" y="0"/>
          <wp:positionH relativeFrom="column">
            <wp:posOffset>5297214</wp:posOffset>
          </wp:positionH>
          <wp:positionV relativeFrom="paragraph">
            <wp:posOffset>-166085</wp:posOffset>
          </wp:positionV>
          <wp:extent cx="1092200" cy="772160"/>
          <wp:effectExtent l="0" t="0" r="0" b="0"/>
          <wp:wrapTight wrapText="bothSides">
            <wp:wrapPolygon edited="0">
              <wp:start x="9544" y="4618"/>
              <wp:lineTo x="3767" y="7105"/>
              <wp:lineTo x="2763" y="9237"/>
              <wp:lineTo x="3516" y="11013"/>
              <wp:lineTo x="4521" y="16697"/>
              <wp:lineTo x="18586" y="16697"/>
              <wp:lineTo x="18335" y="12079"/>
              <wp:lineTo x="16828" y="11013"/>
              <wp:lineTo x="10549" y="4618"/>
              <wp:lineTo x="9544" y="4618"/>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092200" cy="7721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44E1B" w14:textId="66A8492D" w:rsidR="00B00240" w:rsidRDefault="00B00240">
    <w:pPr>
      <w:pStyle w:val="Header"/>
    </w:pPr>
    <w:r>
      <w:rPr>
        <w:noProof/>
      </w:rPr>
      <w:drawing>
        <wp:anchor distT="0" distB="0" distL="114300" distR="114300" simplePos="0" relativeHeight="251665408" behindDoc="1" locked="0" layoutInCell="1" allowOverlap="1" wp14:anchorId="610C30F7" wp14:editId="428150AD">
          <wp:simplePos x="0" y="0"/>
          <wp:positionH relativeFrom="column">
            <wp:posOffset>4950372</wp:posOffset>
          </wp:positionH>
          <wp:positionV relativeFrom="paragraph">
            <wp:posOffset>-347652</wp:posOffset>
          </wp:positionV>
          <wp:extent cx="1412875" cy="998855"/>
          <wp:effectExtent l="0" t="0" r="0" b="0"/>
          <wp:wrapTight wrapText="bothSides">
            <wp:wrapPolygon edited="0">
              <wp:start x="9514" y="4943"/>
              <wp:lineTo x="4466" y="7140"/>
              <wp:lineTo x="2912" y="8239"/>
              <wp:lineTo x="2912" y="9887"/>
              <wp:lineTo x="5048" y="14281"/>
              <wp:lineTo x="4854" y="16478"/>
              <wp:lineTo x="18445" y="16478"/>
              <wp:lineTo x="18833" y="11809"/>
              <wp:lineTo x="16115" y="10711"/>
              <wp:lineTo x="8543" y="9887"/>
              <wp:lineTo x="10679" y="6866"/>
              <wp:lineTo x="10484" y="4943"/>
              <wp:lineTo x="9514" y="4943"/>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412875" cy="99885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67866A98" wp14:editId="3EB757DF">
          <wp:simplePos x="0" y="0"/>
          <wp:positionH relativeFrom="column">
            <wp:posOffset>-3814927</wp:posOffset>
          </wp:positionH>
          <wp:positionV relativeFrom="paragraph">
            <wp:posOffset>4083400</wp:posOffset>
          </wp:positionV>
          <wp:extent cx="9230400" cy="92304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alphaModFix amt="21000"/>
                    <a:extLst>
                      <a:ext uri="{28A0092B-C50C-407E-A947-70E740481C1C}">
                        <a14:useLocalDpi xmlns:a14="http://schemas.microsoft.com/office/drawing/2010/main" val="0"/>
                      </a:ext>
                    </a:extLst>
                  </a:blip>
                  <a:stretch>
                    <a:fillRect/>
                  </a:stretch>
                </pic:blipFill>
                <pic:spPr>
                  <a:xfrm>
                    <a:off x="0" y="0"/>
                    <a:ext cx="9230400" cy="92304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4C63D" w14:textId="2E46093E" w:rsidR="00511A56" w:rsidRDefault="00623184">
    <w:pPr>
      <w:pStyle w:val="Header"/>
    </w:pPr>
    <w:r>
      <w:rPr>
        <w:noProof/>
      </w:rPr>
      <w:drawing>
        <wp:anchor distT="0" distB="0" distL="114300" distR="114300" simplePos="0" relativeHeight="251669504" behindDoc="1" locked="0" layoutInCell="1" allowOverlap="1" wp14:anchorId="4FDD4ADE" wp14:editId="4C2522D9">
          <wp:simplePos x="0" y="0"/>
          <wp:positionH relativeFrom="column">
            <wp:posOffset>1465821</wp:posOffset>
          </wp:positionH>
          <wp:positionV relativeFrom="paragraph">
            <wp:posOffset>3648710</wp:posOffset>
          </wp:positionV>
          <wp:extent cx="2742565" cy="1938655"/>
          <wp:effectExtent l="0" t="0" r="0" b="0"/>
          <wp:wrapTight wrapText="bothSides">
            <wp:wrapPolygon edited="0">
              <wp:start x="9902" y="5236"/>
              <wp:lineTo x="5501" y="6934"/>
              <wp:lineTo x="3701" y="7641"/>
              <wp:lineTo x="3301" y="8632"/>
              <wp:lineTo x="3201" y="9339"/>
              <wp:lineTo x="3301" y="10471"/>
              <wp:lineTo x="5501" y="12311"/>
              <wp:lineTo x="6001" y="12311"/>
              <wp:lineTo x="5001" y="16273"/>
              <wp:lineTo x="15304" y="16273"/>
              <wp:lineTo x="18004" y="15990"/>
              <wp:lineTo x="18504" y="15707"/>
              <wp:lineTo x="18304" y="11320"/>
              <wp:lineTo x="16104" y="10896"/>
              <wp:lineTo x="7202" y="10047"/>
              <wp:lineTo x="8002" y="10047"/>
              <wp:lineTo x="9702" y="8490"/>
              <wp:lineTo x="9702" y="7783"/>
              <wp:lineTo x="10402" y="5236"/>
              <wp:lineTo x="9902" y="5236"/>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742565" cy="19386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A1F43"/>
    <w:multiLevelType w:val="hybridMultilevel"/>
    <w:tmpl w:val="1FE0460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05640C71"/>
    <w:multiLevelType w:val="hybridMultilevel"/>
    <w:tmpl w:val="5CD0247A"/>
    <w:lvl w:ilvl="0" w:tplc="30D857CE">
      <w:start w:val="29"/>
      <w:numFmt w:val="decimal"/>
      <w:lvlText w:val="%1."/>
      <w:lvlJc w:val="left"/>
      <w:pPr>
        <w:ind w:left="720" w:hanging="360"/>
      </w:pPr>
      <w:rPr>
        <w:rFonts w:ascii="Arial" w:hAnsi="Arial" w:hint="default"/>
        <w:b/>
        <w:i w:val="0"/>
        <w:strike w:val="0"/>
        <w:dstrike w:val="0"/>
        <w:color w:val="auto"/>
        <w:sz w:val="22"/>
        <w:u w:val="none" w:color="FF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5E7509"/>
    <w:multiLevelType w:val="hybridMultilevel"/>
    <w:tmpl w:val="5F780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DF3D3C"/>
    <w:multiLevelType w:val="hybridMultilevel"/>
    <w:tmpl w:val="C4E04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6975EC"/>
    <w:multiLevelType w:val="hybridMultilevel"/>
    <w:tmpl w:val="E6B403EA"/>
    <w:lvl w:ilvl="0" w:tplc="2CDEBB12">
      <w:start w:val="1"/>
      <w:numFmt w:val="lowerLetter"/>
      <w:lvlText w:val="%1)"/>
      <w:lvlJc w:val="left"/>
      <w:pPr>
        <w:ind w:left="21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E03EA7"/>
    <w:multiLevelType w:val="hybridMultilevel"/>
    <w:tmpl w:val="8B4A11C8"/>
    <w:lvl w:ilvl="0" w:tplc="08120794">
      <w:start w:val="63"/>
      <w:numFmt w:val="decimal"/>
      <w:lvlText w:val="%1."/>
      <w:lvlJc w:val="left"/>
      <w:pPr>
        <w:ind w:left="720" w:hanging="360"/>
      </w:pPr>
      <w:rPr>
        <w:rFonts w:ascii="Arial" w:hAnsi="Arial" w:hint="default"/>
        <w:b/>
        <w:i w:val="0"/>
        <w:strike w:val="0"/>
        <w:dstrike w:val="0"/>
        <w:color w:val="auto"/>
        <w:sz w:val="22"/>
        <w:u w:val="none" w:color="FF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026B5B"/>
    <w:multiLevelType w:val="hybridMultilevel"/>
    <w:tmpl w:val="C1AC768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1B9F4997"/>
    <w:multiLevelType w:val="hybridMultilevel"/>
    <w:tmpl w:val="D07E2D40"/>
    <w:lvl w:ilvl="0" w:tplc="FFFFFFFF">
      <w:start w:val="1"/>
      <w:numFmt w:val="lowerLetter"/>
      <w:lvlText w:val="%1)"/>
      <w:lvlJc w:val="left"/>
      <w:pPr>
        <w:ind w:left="2160" w:hanging="360"/>
      </w:pPr>
      <w:rPr>
        <w:rFonts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8" w15:restartNumberingAfterBreak="0">
    <w:nsid w:val="208549E3"/>
    <w:multiLevelType w:val="multilevel"/>
    <w:tmpl w:val="C3AADB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F33278"/>
    <w:multiLevelType w:val="hybridMultilevel"/>
    <w:tmpl w:val="DCA8B0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217A3B"/>
    <w:multiLevelType w:val="multilevel"/>
    <w:tmpl w:val="0C067E5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2C336D5B"/>
    <w:multiLevelType w:val="hybridMultilevel"/>
    <w:tmpl w:val="EDD6BEDE"/>
    <w:lvl w:ilvl="0" w:tplc="DE0C0C20">
      <w:start w:val="19"/>
      <w:numFmt w:val="decimal"/>
      <w:lvlText w:val="%1."/>
      <w:lvlJc w:val="left"/>
      <w:pPr>
        <w:ind w:left="720" w:hanging="360"/>
      </w:pPr>
      <w:rPr>
        <w:rFonts w:ascii="Arial" w:hAnsi="Arial" w:hint="default"/>
        <w:b/>
        <w:i w:val="0"/>
        <w:strike w:val="0"/>
        <w:dstrike w:val="0"/>
        <w:color w:val="auto"/>
        <w:sz w:val="22"/>
        <w:u w:val="none" w:color="FF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290A36"/>
    <w:multiLevelType w:val="hybridMultilevel"/>
    <w:tmpl w:val="A5C85936"/>
    <w:lvl w:ilvl="0" w:tplc="61BE4142">
      <w:start w:val="1"/>
      <w:numFmt w:val="decimal"/>
      <w:lvlText w:val="%1."/>
      <w:lvlJc w:val="left"/>
      <w:pPr>
        <w:ind w:left="2160" w:hanging="360"/>
      </w:pPr>
      <w:rPr>
        <w:rFonts w:ascii="Arial" w:hAnsi="Arial" w:hint="default"/>
        <w:b/>
        <w:i w:val="0"/>
        <w:color w:val="auto"/>
        <w:sz w:val="22"/>
        <w:u w:color="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8E3243"/>
    <w:multiLevelType w:val="hybridMultilevel"/>
    <w:tmpl w:val="E68E5606"/>
    <w:lvl w:ilvl="0" w:tplc="AEE40A10">
      <w:start w:val="5"/>
      <w:numFmt w:val="lowerLetter"/>
      <w:lvlText w:val="%1)"/>
      <w:lvlJc w:val="left"/>
      <w:pPr>
        <w:ind w:left="21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712580"/>
    <w:multiLevelType w:val="multilevel"/>
    <w:tmpl w:val="0C067E5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36773D1E"/>
    <w:multiLevelType w:val="hybridMultilevel"/>
    <w:tmpl w:val="B8CA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6C774C"/>
    <w:multiLevelType w:val="hybridMultilevel"/>
    <w:tmpl w:val="E1005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F00985"/>
    <w:multiLevelType w:val="hybridMultilevel"/>
    <w:tmpl w:val="C67AB1B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10515F3"/>
    <w:multiLevelType w:val="hybridMultilevel"/>
    <w:tmpl w:val="608EA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C843E4"/>
    <w:multiLevelType w:val="hybridMultilevel"/>
    <w:tmpl w:val="9D14B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E74988"/>
    <w:multiLevelType w:val="multilevel"/>
    <w:tmpl w:val="5D9CBD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B42766"/>
    <w:multiLevelType w:val="hybridMultilevel"/>
    <w:tmpl w:val="761A4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7B035A"/>
    <w:multiLevelType w:val="hybridMultilevel"/>
    <w:tmpl w:val="CE204D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3635619"/>
    <w:multiLevelType w:val="multilevel"/>
    <w:tmpl w:val="872C3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5893347"/>
    <w:multiLevelType w:val="hybridMultilevel"/>
    <w:tmpl w:val="4E429C14"/>
    <w:lvl w:ilvl="0" w:tplc="D06E906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C6533C"/>
    <w:multiLevelType w:val="hybridMultilevel"/>
    <w:tmpl w:val="D64CAA32"/>
    <w:lvl w:ilvl="0" w:tplc="FFFFFFFF">
      <w:start w:val="1"/>
      <w:numFmt w:val="decimal"/>
      <w:lvlText w:val="%1."/>
      <w:lvlJc w:val="left"/>
      <w:pPr>
        <w:ind w:left="720" w:hanging="360"/>
      </w:pPr>
      <w:rPr>
        <w:rFonts w:ascii="Arial" w:hAnsi="Arial" w:hint="default"/>
        <w:b/>
        <w:i w:val="0"/>
        <w:strike w:val="0"/>
        <w:dstrike w:val="0"/>
        <w:color w:val="auto"/>
        <w:sz w:val="22"/>
        <w:u w:val="none" w:color="FF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76807FA"/>
    <w:multiLevelType w:val="hybridMultilevel"/>
    <w:tmpl w:val="D64CAA32"/>
    <w:lvl w:ilvl="0" w:tplc="7504B4EE">
      <w:start w:val="1"/>
      <w:numFmt w:val="decimal"/>
      <w:lvlText w:val="%1."/>
      <w:lvlJc w:val="left"/>
      <w:pPr>
        <w:ind w:left="720" w:hanging="360"/>
      </w:pPr>
      <w:rPr>
        <w:rFonts w:ascii="Arial" w:hAnsi="Arial" w:hint="default"/>
        <w:b/>
        <w:i w:val="0"/>
        <w:strike w:val="0"/>
        <w:dstrike w:val="0"/>
        <w:color w:val="auto"/>
        <w:sz w:val="22"/>
        <w:u w:val="none" w:color="FF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ACE4B00"/>
    <w:multiLevelType w:val="hybridMultilevel"/>
    <w:tmpl w:val="039E0F52"/>
    <w:lvl w:ilvl="0" w:tplc="B0E2786E">
      <w:start w:val="10"/>
      <w:numFmt w:val="decimal"/>
      <w:lvlText w:val="%1."/>
      <w:lvlJc w:val="left"/>
      <w:pPr>
        <w:ind w:left="720" w:hanging="360"/>
      </w:pPr>
      <w:rPr>
        <w:rFonts w:ascii="Arial" w:hAnsi="Arial" w:hint="default"/>
        <w:b/>
        <w:i w:val="0"/>
        <w:strike w:val="0"/>
        <w:dstrike w:val="0"/>
        <w:color w:val="auto"/>
        <w:sz w:val="22"/>
        <w:u w:val="none" w:color="FF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DD268A"/>
    <w:multiLevelType w:val="multilevel"/>
    <w:tmpl w:val="0C067E5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5B826469"/>
    <w:multiLevelType w:val="hybridMultilevel"/>
    <w:tmpl w:val="C40EFE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BA57F8F"/>
    <w:multiLevelType w:val="hybridMultilevel"/>
    <w:tmpl w:val="B72A5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4B3CFB"/>
    <w:multiLevelType w:val="multilevel"/>
    <w:tmpl w:val="6EEE0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4E56AF9"/>
    <w:multiLevelType w:val="hybridMultilevel"/>
    <w:tmpl w:val="6080AA08"/>
    <w:lvl w:ilvl="0" w:tplc="B0E2786E">
      <w:start w:val="10"/>
      <w:numFmt w:val="decimal"/>
      <w:lvlText w:val="%1."/>
      <w:lvlJc w:val="left"/>
      <w:pPr>
        <w:ind w:left="720" w:hanging="360"/>
      </w:pPr>
      <w:rPr>
        <w:rFonts w:ascii="Arial" w:hAnsi="Arial" w:hint="default"/>
        <w:b/>
        <w:i w:val="0"/>
        <w:strike w:val="0"/>
        <w:dstrike w:val="0"/>
        <w:color w:val="auto"/>
        <w:sz w:val="22"/>
        <w:u w:val="none" w:color="FF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50655F4"/>
    <w:multiLevelType w:val="hybridMultilevel"/>
    <w:tmpl w:val="58F08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345851"/>
    <w:multiLevelType w:val="hybridMultilevel"/>
    <w:tmpl w:val="D07E2D40"/>
    <w:lvl w:ilvl="0" w:tplc="08090017">
      <w:start w:val="1"/>
      <w:numFmt w:val="lowerLetter"/>
      <w:lvlText w:val="%1)"/>
      <w:lvlJc w:val="left"/>
      <w:pPr>
        <w:ind w:left="2160" w:hanging="360"/>
      </w:pPr>
      <w:rPr>
        <w:rFonts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35" w15:restartNumberingAfterBreak="0">
    <w:nsid w:val="65C33D8F"/>
    <w:multiLevelType w:val="multilevel"/>
    <w:tmpl w:val="0C067E5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6" w15:restartNumberingAfterBreak="0">
    <w:nsid w:val="683D3E97"/>
    <w:multiLevelType w:val="hybridMultilevel"/>
    <w:tmpl w:val="988A776E"/>
    <w:lvl w:ilvl="0" w:tplc="0809000F">
      <w:start w:val="1"/>
      <w:numFmt w:val="decimal"/>
      <w:lvlText w:val="%1."/>
      <w:lvlJc w:val="left"/>
      <w:pPr>
        <w:ind w:left="1440" w:hanging="360"/>
      </w:pPr>
    </w:lvl>
    <w:lvl w:ilvl="1" w:tplc="08090001">
      <w:start w:val="1"/>
      <w:numFmt w:val="bullet"/>
      <w:lvlText w:val=""/>
      <w:lvlJc w:val="left"/>
      <w:pPr>
        <w:ind w:left="2160" w:hanging="360"/>
      </w:pPr>
      <w:rPr>
        <w:rFonts w:ascii="Symbol" w:hAnsi="Symbo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6AEA681E"/>
    <w:multiLevelType w:val="hybridMultilevel"/>
    <w:tmpl w:val="C226DB04"/>
    <w:lvl w:ilvl="0" w:tplc="3A52A978">
      <w:start w:val="29"/>
      <w:numFmt w:val="decimal"/>
      <w:lvlText w:val="%1."/>
      <w:lvlJc w:val="left"/>
      <w:pPr>
        <w:ind w:left="720" w:hanging="360"/>
      </w:pPr>
      <w:rPr>
        <w:rFonts w:ascii="Arial" w:hAnsi="Arial" w:hint="default"/>
        <w:b/>
        <w:i w:val="0"/>
        <w:color w:val="auto"/>
        <w:sz w:val="22"/>
        <w:u w:color="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ECD7486"/>
    <w:multiLevelType w:val="hybridMultilevel"/>
    <w:tmpl w:val="0F64BA0A"/>
    <w:lvl w:ilvl="0" w:tplc="10AABCD8">
      <w:start w:val="19"/>
      <w:numFmt w:val="decimal"/>
      <w:lvlText w:val="%1."/>
      <w:lvlJc w:val="left"/>
      <w:pPr>
        <w:ind w:left="720" w:hanging="360"/>
      </w:pPr>
      <w:rPr>
        <w:rFonts w:ascii="Arial" w:hAnsi="Arial" w:hint="default"/>
        <w:b/>
        <w:i w:val="0"/>
        <w:strike w:val="0"/>
        <w:dstrike w:val="0"/>
        <w:color w:val="auto"/>
        <w:sz w:val="22"/>
        <w:u w:val="none" w:color="FF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22C5BB5"/>
    <w:multiLevelType w:val="multilevel"/>
    <w:tmpl w:val="EAF20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4EE135C"/>
    <w:multiLevelType w:val="hybridMultilevel"/>
    <w:tmpl w:val="A2BA638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1582255912">
    <w:abstractNumId w:val="18"/>
  </w:num>
  <w:num w:numId="2" w16cid:durableId="954870261">
    <w:abstractNumId w:val="33"/>
  </w:num>
  <w:num w:numId="3" w16cid:durableId="1792361126">
    <w:abstractNumId w:val="15"/>
  </w:num>
  <w:num w:numId="4" w16cid:durableId="1821649969">
    <w:abstractNumId w:val="8"/>
  </w:num>
  <w:num w:numId="5" w16cid:durableId="44112630">
    <w:abstractNumId w:val="10"/>
  </w:num>
  <w:num w:numId="6" w16cid:durableId="1699425694">
    <w:abstractNumId w:val="31"/>
  </w:num>
  <w:num w:numId="7" w16cid:durableId="853880351">
    <w:abstractNumId w:val="20"/>
  </w:num>
  <w:num w:numId="8" w16cid:durableId="998730203">
    <w:abstractNumId w:val="14"/>
  </w:num>
  <w:num w:numId="9" w16cid:durableId="1617983320">
    <w:abstractNumId w:val="28"/>
  </w:num>
  <w:num w:numId="10" w16cid:durableId="370419170">
    <w:abstractNumId w:val="35"/>
  </w:num>
  <w:num w:numId="11" w16cid:durableId="1861040772">
    <w:abstractNumId w:val="39"/>
  </w:num>
  <w:num w:numId="12" w16cid:durableId="589432564">
    <w:abstractNumId w:val="23"/>
  </w:num>
  <w:num w:numId="13" w16cid:durableId="1064331946">
    <w:abstractNumId w:val="36"/>
  </w:num>
  <w:num w:numId="14" w16cid:durableId="1652060370">
    <w:abstractNumId w:val="40"/>
  </w:num>
  <w:num w:numId="15" w16cid:durableId="150221571">
    <w:abstractNumId w:val="26"/>
  </w:num>
  <w:num w:numId="16" w16cid:durableId="2096171701">
    <w:abstractNumId w:val="25"/>
  </w:num>
  <w:num w:numId="17" w16cid:durableId="828327726">
    <w:abstractNumId w:val="27"/>
  </w:num>
  <w:num w:numId="18" w16cid:durableId="1780103427">
    <w:abstractNumId w:val="32"/>
  </w:num>
  <w:num w:numId="19" w16cid:durableId="438067900">
    <w:abstractNumId w:val="11"/>
  </w:num>
  <w:num w:numId="20" w16cid:durableId="1581984983">
    <w:abstractNumId w:val="29"/>
  </w:num>
  <w:num w:numId="21" w16cid:durableId="740371164">
    <w:abstractNumId w:val="38"/>
  </w:num>
  <w:num w:numId="22" w16cid:durableId="209079871">
    <w:abstractNumId w:val="3"/>
  </w:num>
  <w:num w:numId="23" w16cid:durableId="772483880">
    <w:abstractNumId w:val="22"/>
  </w:num>
  <w:num w:numId="24" w16cid:durableId="2128313915">
    <w:abstractNumId w:val="0"/>
  </w:num>
  <w:num w:numId="25" w16cid:durableId="499737717">
    <w:abstractNumId w:val="34"/>
  </w:num>
  <w:num w:numId="26" w16cid:durableId="1320117301">
    <w:abstractNumId w:val="4"/>
  </w:num>
  <w:num w:numId="27" w16cid:durableId="1017849152">
    <w:abstractNumId w:val="6"/>
  </w:num>
  <w:num w:numId="28" w16cid:durableId="1658260298">
    <w:abstractNumId w:val="7"/>
  </w:num>
  <w:num w:numId="29" w16cid:durableId="1930969928">
    <w:abstractNumId w:val="13"/>
  </w:num>
  <w:num w:numId="30" w16cid:durableId="77795765">
    <w:abstractNumId w:val="12"/>
  </w:num>
  <w:num w:numId="31" w16cid:durableId="2125730037">
    <w:abstractNumId w:val="37"/>
  </w:num>
  <w:num w:numId="32" w16cid:durableId="199905934">
    <w:abstractNumId w:val="1"/>
  </w:num>
  <w:num w:numId="33" w16cid:durableId="1876044068">
    <w:abstractNumId w:val="5"/>
  </w:num>
  <w:num w:numId="34" w16cid:durableId="334572413">
    <w:abstractNumId w:val="9"/>
  </w:num>
  <w:num w:numId="35" w16cid:durableId="298533186">
    <w:abstractNumId w:val="16"/>
  </w:num>
  <w:num w:numId="36" w16cid:durableId="970750872">
    <w:abstractNumId w:val="30"/>
  </w:num>
  <w:num w:numId="37" w16cid:durableId="1815442888">
    <w:abstractNumId w:val="21"/>
  </w:num>
  <w:num w:numId="38" w16cid:durableId="1841387767">
    <w:abstractNumId w:val="2"/>
  </w:num>
  <w:num w:numId="39" w16cid:durableId="946933070">
    <w:abstractNumId w:val="17"/>
  </w:num>
  <w:num w:numId="40" w16cid:durableId="1436052822">
    <w:abstractNumId w:val="19"/>
  </w:num>
  <w:num w:numId="41" w16cid:durableId="133877516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10E"/>
    <w:rsid w:val="00004138"/>
    <w:rsid w:val="0001475E"/>
    <w:rsid w:val="00026810"/>
    <w:rsid w:val="0003644B"/>
    <w:rsid w:val="00041144"/>
    <w:rsid w:val="00041869"/>
    <w:rsid w:val="0004399D"/>
    <w:rsid w:val="00045D6B"/>
    <w:rsid w:val="00046152"/>
    <w:rsid w:val="00046D80"/>
    <w:rsid w:val="000471E4"/>
    <w:rsid w:val="00050348"/>
    <w:rsid w:val="000503BF"/>
    <w:rsid w:val="000503EF"/>
    <w:rsid w:val="00057545"/>
    <w:rsid w:val="00057E76"/>
    <w:rsid w:val="000627E4"/>
    <w:rsid w:val="00077091"/>
    <w:rsid w:val="00077342"/>
    <w:rsid w:val="00080177"/>
    <w:rsid w:val="00080B77"/>
    <w:rsid w:val="0008138F"/>
    <w:rsid w:val="000824D4"/>
    <w:rsid w:val="00085073"/>
    <w:rsid w:val="00090205"/>
    <w:rsid w:val="00094649"/>
    <w:rsid w:val="000955BE"/>
    <w:rsid w:val="00097DD4"/>
    <w:rsid w:val="000A1F1C"/>
    <w:rsid w:val="000A52F8"/>
    <w:rsid w:val="000B0102"/>
    <w:rsid w:val="000B0800"/>
    <w:rsid w:val="000B3669"/>
    <w:rsid w:val="000B71F1"/>
    <w:rsid w:val="000C623C"/>
    <w:rsid w:val="000C73A8"/>
    <w:rsid w:val="000D4337"/>
    <w:rsid w:val="000D5257"/>
    <w:rsid w:val="000E0ECE"/>
    <w:rsid w:val="000E360D"/>
    <w:rsid w:val="000E56BB"/>
    <w:rsid w:val="000F1B03"/>
    <w:rsid w:val="000F1C3A"/>
    <w:rsid w:val="000F2A0A"/>
    <w:rsid w:val="000F4A35"/>
    <w:rsid w:val="000F5FE4"/>
    <w:rsid w:val="000F75ED"/>
    <w:rsid w:val="000F7C7E"/>
    <w:rsid w:val="001031D3"/>
    <w:rsid w:val="0010758D"/>
    <w:rsid w:val="0011201B"/>
    <w:rsid w:val="00112548"/>
    <w:rsid w:val="0011617D"/>
    <w:rsid w:val="00121437"/>
    <w:rsid w:val="00122376"/>
    <w:rsid w:val="00122D5E"/>
    <w:rsid w:val="00123B4F"/>
    <w:rsid w:val="00126C54"/>
    <w:rsid w:val="00127E0A"/>
    <w:rsid w:val="00142128"/>
    <w:rsid w:val="001428E9"/>
    <w:rsid w:val="00144D04"/>
    <w:rsid w:val="00150188"/>
    <w:rsid w:val="0015273D"/>
    <w:rsid w:val="001539FD"/>
    <w:rsid w:val="001567C6"/>
    <w:rsid w:val="00160D4C"/>
    <w:rsid w:val="00165922"/>
    <w:rsid w:val="001703D5"/>
    <w:rsid w:val="00173FF1"/>
    <w:rsid w:val="00176D9E"/>
    <w:rsid w:val="0018735A"/>
    <w:rsid w:val="00187CE9"/>
    <w:rsid w:val="001973F5"/>
    <w:rsid w:val="001A215C"/>
    <w:rsid w:val="001A45D2"/>
    <w:rsid w:val="001A5E64"/>
    <w:rsid w:val="001A7455"/>
    <w:rsid w:val="001B2D30"/>
    <w:rsid w:val="001B4912"/>
    <w:rsid w:val="001C2324"/>
    <w:rsid w:val="001C4A0F"/>
    <w:rsid w:val="001D13CE"/>
    <w:rsid w:val="001D141D"/>
    <w:rsid w:val="001D1A36"/>
    <w:rsid w:val="001D70CD"/>
    <w:rsid w:val="001D74B6"/>
    <w:rsid w:val="001E0B82"/>
    <w:rsid w:val="001E2D80"/>
    <w:rsid w:val="001E3B27"/>
    <w:rsid w:val="001F5501"/>
    <w:rsid w:val="001F74C4"/>
    <w:rsid w:val="00200C33"/>
    <w:rsid w:val="00202DF3"/>
    <w:rsid w:val="00202ECC"/>
    <w:rsid w:val="002128D5"/>
    <w:rsid w:val="002128F4"/>
    <w:rsid w:val="00212B0B"/>
    <w:rsid w:val="0021453F"/>
    <w:rsid w:val="00216F90"/>
    <w:rsid w:val="00227718"/>
    <w:rsid w:val="0023030F"/>
    <w:rsid w:val="00231C1C"/>
    <w:rsid w:val="00232791"/>
    <w:rsid w:val="00233648"/>
    <w:rsid w:val="00233B0E"/>
    <w:rsid w:val="002347FB"/>
    <w:rsid w:val="0024122E"/>
    <w:rsid w:val="00241EFD"/>
    <w:rsid w:val="0025049B"/>
    <w:rsid w:val="00252315"/>
    <w:rsid w:val="0025648E"/>
    <w:rsid w:val="00276D01"/>
    <w:rsid w:val="0027768B"/>
    <w:rsid w:val="0028450D"/>
    <w:rsid w:val="002920AB"/>
    <w:rsid w:val="00294601"/>
    <w:rsid w:val="002B7F09"/>
    <w:rsid w:val="002C0158"/>
    <w:rsid w:val="002C08B5"/>
    <w:rsid w:val="002C43AC"/>
    <w:rsid w:val="002D2321"/>
    <w:rsid w:val="002D2535"/>
    <w:rsid w:val="002D42DE"/>
    <w:rsid w:val="002F234F"/>
    <w:rsid w:val="002F4589"/>
    <w:rsid w:val="0030590B"/>
    <w:rsid w:val="003073D6"/>
    <w:rsid w:val="00307589"/>
    <w:rsid w:val="0031270F"/>
    <w:rsid w:val="00320754"/>
    <w:rsid w:val="00324026"/>
    <w:rsid w:val="003321C9"/>
    <w:rsid w:val="0034163B"/>
    <w:rsid w:val="00341C77"/>
    <w:rsid w:val="00357ECC"/>
    <w:rsid w:val="003610FC"/>
    <w:rsid w:val="003614ED"/>
    <w:rsid w:val="00363FD1"/>
    <w:rsid w:val="00364083"/>
    <w:rsid w:val="00374DE3"/>
    <w:rsid w:val="003771C8"/>
    <w:rsid w:val="003860D0"/>
    <w:rsid w:val="0039138F"/>
    <w:rsid w:val="00394FEB"/>
    <w:rsid w:val="00396B54"/>
    <w:rsid w:val="00396C42"/>
    <w:rsid w:val="003A0312"/>
    <w:rsid w:val="003B5B72"/>
    <w:rsid w:val="003B63D4"/>
    <w:rsid w:val="003C0361"/>
    <w:rsid w:val="003D279C"/>
    <w:rsid w:val="003D4F05"/>
    <w:rsid w:val="003E6018"/>
    <w:rsid w:val="003E7A26"/>
    <w:rsid w:val="003F37F2"/>
    <w:rsid w:val="003F63AA"/>
    <w:rsid w:val="003F715F"/>
    <w:rsid w:val="003F7486"/>
    <w:rsid w:val="004066DA"/>
    <w:rsid w:val="004071FF"/>
    <w:rsid w:val="00424E06"/>
    <w:rsid w:val="004319D6"/>
    <w:rsid w:val="00434783"/>
    <w:rsid w:val="00437E4F"/>
    <w:rsid w:val="00444B46"/>
    <w:rsid w:val="00451129"/>
    <w:rsid w:val="00451DB6"/>
    <w:rsid w:val="00454C85"/>
    <w:rsid w:val="00454E4E"/>
    <w:rsid w:val="00457592"/>
    <w:rsid w:val="00464502"/>
    <w:rsid w:val="004662FE"/>
    <w:rsid w:val="00475DB0"/>
    <w:rsid w:val="00480C91"/>
    <w:rsid w:val="00494258"/>
    <w:rsid w:val="00496D24"/>
    <w:rsid w:val="004974AA"/>
    <w:rsid w:val="00497BD9"/>
    <w:rsid w:val="004A0984"/>
    <w:rsid w:val="004A21AD"/>
    <w:rsid w:val="004A6D5A"/>
    <w:rsid w:val="004B0AE1"/>
    <w:rsid w:val="004B1227"/>
    <w:rsid w:val="004B25C4"/>
    <w:rsid w:val="004B463E"/>
    <w:rsid w:val="004B61CF"/>
    <w:rsid w:val="004B6E1E"/>
    <w:rsid w:val="004B7920"/>
    <w:rsid w:val="004C789C"/>
    <w:rsid w:val="004F1B45"/>
    <w:rsid w:val="005025FB"/>
    <w:rsid w:val="00502C0D"/>
    <w:rsid w:val="0050456D"/>
    <w:rsid w:val="00505810"/>
    <w:rsid w:val="00510035"/>
    <w:rsid w:val="00511A56"/>
    <w:rsid w:val="00512961"/>
    <w:rsid w:val="00513DC4"/>
    <w:rsid w:val="0051514E"/>
    <w:rsid w:val="00516838"/>
    <w:rsid w:val="0052026D"/>
    <w:rsid w:val="00521637"/>
    <w:rsid w:val="00524AA9"/>
    <w:rsid w:val="00530604"/>
    <w:rsid w:val="00540A45"/>
    <w:rsid w:val="005508E1"/>
    <w:rsid w:val="00563772"/>
    <w:rsid w:val="005671B1"/>
    <w:rsid w:val="00567CB6"/>
    <w:rsid w:val="0057278F"/>
    <w:rsid w:val="0057545A"/>
    <w:rsid w:val="00584590"/>
    <w:rsid w:val="005928CF"/>
    <w:rsid w:val="00596214"/>
    <w:rsid w:val="005966FE"/>
    <w:rsid w:val="005979E3"/>
    <w:rsid w:val="005B0DD7"/>
    <w:rsid w:val="005B3E59"/>
    <w:rsid w:val="005C3B8B"/>
    <w:rsid w:val="005C6F66"/>
    <w:rsid w:val="005D10E1"/>
    <w:rsid w:val="005D4229"/>
    <w:rsid w:val="005D4636"/>
    <w:rsid w:val="005E0CC6"/>
    <w:rsid w:val="005E2597"/>
    <w:rsid w:val="005E2A5D"/>
    <w:rsid w:val="005E2C44"/>
    <w:rsid w:val="005E2F67"/>
    <w:rsid w:val="005E455C"/>
    <w:rsid w:val="005F2918"/>
    <w:rsid w:val="005F5BAA"/>
    <w:rsid w:val="005F6E3E"/>
    <w:rsid w:val="005F6E6D"/>
    <w:rsid w:val="00604433"/>
    <w:rsid w:val="00604DD8"/>
    <w:rsid w:val="0060659B"/>
    <w:rsid w:val="00606DDA"/>
    <w:rsid w:val="0060771C"/>
    <w:rsid w:val="00610B00"/>
    <w:rsid w:val="0061217C"/>
    <w:rsid w:val="00621421"/>
    <w:rsid w:val="00623184"/>
    <w:rsid w:val="006242AC"/>
    <w:rsid w:val="0062430F"/>
    <w:rsid w:val="00625871"/>
    <w:rsid w:val="006270F0"/>
    <w:rsid w:val="00634DEB"/>
    <w:rsid w:val="00635264"/>
    <w:rsid w:val="00635C14"/>
    <w:rsid w:val="00641209"/>
    <w:rsid w:val="00642FA1"/>
    <w:rsid w:val="00643F29"/>
    <w:rsid w:val="00657AC4"/>
    <w:rsid w:val="00657E62"/>
    <w:rsid w:val="00664736"/>
    <w:rsid w:val="00673054"/>
    <w:rsid w:val="00673B86"/>
    <w:rsid w:val="006757A7"/>
    <w:rsid w:val="00676759"/>
    <w:rsid w:val="00680FE9"/>
    <w:rsid w:val="00685C34"/>
    <w:rsid w:val="006905BD"/>
    <w:rsid w:val="00695452"/>
    <w:rsid w:val="00695CB3"/>
    <w:rsid w:val="006A0E89"/>
    <w:rsid w:val="006C0633"/>
    <w:rsid w:val="006C2BFF"/>
    <w:rsid w:val="006C40BE"/>
    <w:rsid w:val="006D21EE"/>
    <w:rsid w:val="006D3367"/>
    <w:rsid w:val="006F05FB"/>
    <w:rsid w:val="006F228B"/>
    <w:rsid w:val="006F524E"/>
    <w:rsid w:val="006F6B44"/>
    <w:rsid w:val="007023DA"/>
    <w:rsid w:val="007034CF"/>
    <w:rsid w:val="00703839"/>
    <w:rsid w:val="0070429D"/>
    <w:rsid w:val="00706B6D"/>
    <w:rsid w:val="00711028"/>
    <w:rsid w:val="00711EEC"/>
    <w:rsid w:val="0071422B"/>
    <w:rsid w:val="00714574"/>
    <w:rsid w:val="0071529E"/>
    <w:rsid w:val="00717725"/>
    <w:rsid w:val="00717988"/>
    <w:rsid w:val="007225ED"/>
    <w:rsid w:val="00723464"/>
    <w:rsid w:val="00727A29"/>
    <w:rsid w:val="00736E87"/>
    <w:rsid w:val="0075253C"/>
    <w:rsid w:val="0075293A"/>
    <w:rsid w:val="0075340B"/>
    <w:rsid w:val="00754739"/>
    <w:rsid w:val="00755F97"/>
    <w:rsid w:val="0075629D"/>
    <w:rsid w:val="0076108A"/>
    <w:rsid w:val="007610E8"/>
    <w:rsid w:val="007636B7"/>
    <w:rsid w:val="00764D0A"/>
    <w:rsid w:val="00765461"/>
    <w:rsid w:val="0077241D"/>
    <w:rsid w:val="00773253"/>
    <w:rsid w:val="00777CB0"/>
    <w:rsid w:val="00796822"/>
    <w:rsid w:val="00796E3C"/>
    <w:rsid w:val="00796FEF"/>
    <w:rsid w:val="007A05C6"/>
    <w:rsid w:val="007B17EE"/>
    <w:rsid w:val="007B2698"/>
    <w:rsid w:val="007B52DF"/>
    <w:rsid w:val="007B7FD0"/>
    <w:rsid w:val="007C2B3E"/>
    <w:rsid w:val="007D185B"/>
    <w:rsid w:val="007E029D"/>
    <w:rsid w:val="007E0A69"/>
    <w:rsid w:val="007E0B45"/>
    <w:rsid w:val="007E18D5"/>
    <w:rsid w:val="007E3921"/>
    <w:rsid w:val="007E4048"/>
    <w:rsid w:val="007E4B83"/>
    <w:rsid w:val="007E4EBD"/>
    <w:rsid w:val="007F2A74"/>
    <w:rsid w:val="008033B0"/>
    <w:rsid w:val="00810E8F"/>
    <w:rsid w:val="00810F24"/>
    <w:rsid w:val="008111CC"/>
    <w:rsid w:val="00811A2F"/>
    <w:rsid w:val="0081226F"/>
    <w:rsid w:val="00812891"/>
    <w:rsid w:val="0081502F"/>
    <w:rsid w:val="00816823"/>
    <w:rsid w:val="008301E4"/>
    <w:rsid w:val="00840413"/>
    <w:rsid w:val="008411CE"/>
    <w:rsid w:val="00841893"/>
    <w:rsid w:val="008419C1"/>
    <w:rsid w:val="00843F1E"/>
    <w:rsid w:val="00855991"/>
    <w:rsid w:val="00856724"/>
    <w:rsid w:val="00856D9D"/>
    <w:rsid w:val="00861C4A"/>
    <w:rsid w:val="00871059"/>
    <w:rsid w:val="00883C2D"/>
    <w:rsid w:val="00883DB5"/>
    <w:rsid w:val="008858CB"/>
    <w:rsid w:val="008921EA"/>
    <w:rsid w:val="008938C5"/>
    <w:rsid w:val="008942CC"/>
    <w:rsid w:val="00894EDA"/>
    <w:rsid w:val="008A000B"/>
    <w:rsid w:val="008A20B9"/>
    <w:rsid w:val="008B2F69"/>
    <w:rsid w:val="008B4182"/>
    <w:rsid w:val="008B5AD1"/>
    <w:rsid w:val="008B6227"/>
    <w:rsid w:val="008C0CC5"/>
    <w:rsid w:val="008C2F59"/>
    <w:rsid w:val="008C369A"/>
    <w:rsid w:val="008D51DB"/>
    <w:rsid w:val="008D5898"/>
    <w:rsid w:val="008E68DD"/>
    <w:rsid w:val="008F16AC"/>
    <w:rsid w:val="008F55CA"/>
    <w:rsid w:val="00900B41"/>
    <w:rsid w:val="00903FB6"/>
    <w:rsid w:val="00910DDF"/>
    <w:rsid w:val="00915C46"/>
    <w:rsid w:val="00920A4F"/>
    <w:rsid w:val="00933F5B"/>
    <w:rsid w:val="00935746"/>
    <w:rsid w:val="009407D1"/>
    <w:rsid w:val="009421A4"/>
    <w:rsid w:val="009542BC"/>
    <w:rsid w:val="00960A56"/>
    <w:rsid w:val="00961966"/>
    <w:rsid w:val="00966F5D"/>
    <w:rsid w:val="009673FF"/>
    <w:rsid w:val="00975CEB"/>
    <w:rsid w:val="00980B0C"/>
    <w:rsid w:val="009912AC"/>
    <w:rsid w:val="009930E6"/>
    <w:rsid w:val="00995109"/>
    <w:rsid w:val="009A2495"/>
    <w:rsid w:val="009A484B"/>
    <w:rsid w:val="009A5877"/>
    <w:rsid w:val="009B4A63"/>
    <w:rsid w:val="009B754E"/>
    <w:rsid w:val="009C0492"/>
    <w:rsid w:val="009C23F4"/>
    <w:rsid w:val="009D0129"/>
    <w:rsid w:val="009D13B0"/>
    <w:rsid w:val="009D56D9"/>
    <w:rsid w:val="009E093F"/>
    <w:rsid w:val="009E1A74"/>
    <w:rsid w:val="009E6FD6"/>
    <w:rsid w:val="009F1D26"/>
    <w:rsid w:val="009F61DB"/>
    <w:rsid w:val="00A0093C"/>
    <w:rsid w:val="00A02643"/>
    <w:rsid w:val="00A05B60"/>
    <w:rsid w:val="00A1130A"/>
    <w:rsid w:val="00A15F26"/>
    <w:rsid w:val="00A16A52"/>
    <w:rsid w:val="00A27281"/>
    <w:rsid w:val="00A30726"/>
    <w:rsid w:val="00A33617"/>
    <w:rsid w:val="00A35353"/>
    <w:rsid w:val="00A4583D"/>
    <w:rsid w:val="00A46B11"/>
    <w:rsid w:val="00A4708C"/>
    <w:rsid w:val="00A525EA"/>
    <w:rsid w:val="00A63756"/>
    <w:rsid w:val="00A65D11"/>
    <w:rsid w:val="00A670E2"/>
    <w:rsid w:val="00A74DA9"/>
    <w:rsid w:val="00A762E6"/>
    <w:rsid w:val="00A82C05"/>
    <w:rsid w:val="00A84DF3"/>
    <w:rsid w:val="00A85FDB"/>
    <w:rsid w:val="00A94719"/>
    <w:rsid w:val="00A95F77"/>
    <w:rsid w:val="00A9739F"/>
    <w:rsid w:val="00A978BB"/>
    <w:rsid w:val="00A97AED"/>
    <w:rsid w:val="00AA0318"/>
    <w:rsid w:val="00AA68B6"/>
    <w:rsid w:val="00AA7FCB"/>
    <w:rsid w:val="00AB07A6"/>
    <w:rsid w:val="00AB26DA"/>
    <w:rsid w:val="00AB510E"/>
    <w:rsid w:val="00AC05E0"/>
    <w:rsid w:val="00AC34C4"/>
    <w:rsid w:val="00AC72F1"/>
    <w:rsid w:val="00AD2E3D"/>
    <w:rsid w:val="00AD6664"/>
    <w:rsid w:val="00AD7E8F"/>
    <w:rsid w:val="00AE4B8F"/>
    <w:rsid w:val="00AE5392"/>
    <w:rsid w:val="00AE75B3"/>
    <w:rsid w:val="00AF0D43"/>
    <w:rsid w:val="00AF1713"/>
    <w:rsid w:val="00AF4E7A"/>
    <w:rsid w:val="00AF6374"/>
    <w:rsid w:val="00B00240"/>
    <w:rsid w:val="00B043FF"/>
    <w:rsid w:val="00B0529D"/>
    <w:rsid w:val="00B11A1C"/>
    <w:rsid w:val="00B1308D"/>
    <w:rsid w:val="00B175EC"/>
    <w:rsid w:val="00B17B5F"/>
    <w:rsid w:val="00B217A4"/>
    <w:rsid w:val="00B2601C"/>
    <w:rsid w:val="00B2613F"/>
    <w:rsid w:val="00B41829"/>
    <w:rsid w:val="00B41836"/>
    <w:rsid w:val="00B43EEC"/>
    <w:rsid w:val="00B44CF4"/>
    <w:rsid w:val="00B45116"/>
    <w:rsid w:val="00B471B3"/>
    <w:rsid w:val="00B47B0F"/>
    <w:rsid w:val="00B55C5D"/>
    <w:rsid w:val="00B60B3F"/>
    <w:rsid w:val="00B6291C"/>
    <w:rsid w:val="00B7326E"/>
    <w:rsid w:val="00B81911"/>
    <w:rsid w:val="00B93197"/>
    <w:rsid w:val="00B93779"/>
    <w:rsid w:val="00B93E40"/>
    <w:rsid w:val="00B96495"/>
    <w:rsid w:val="00BA093D"/>
    <w:rsid w:val="00BB3E2A"/>
    <w:rsid w:val="00BC2357"/>
    <w:rsid w:val="00BC4670"/>
    <w:rsid w:val="00BC6B12"/>
    <w:rsid w:val="00BD199E"/>
    <w:rsid w:val="00BD5279"/>
    <w:rsid w:val="00BD607F"/>
    <w:rsid w:val="00BE0D1A"/>
    <w:rsid w:val="00BE2B6E"/>
    <w:rsid w:val="00BE417C"/>
    <w:rsid w:val="00BE6E6D"/>
    <w:rsid w:val="00BF0C88"/>
    <w:rsid w:val="00BF1C78"/>
    <w:rsid w:val="00C17BD3"/>
    <w:rsid w:val="00C21FF1"/>
    <w:rsid w:val="00C226A6"/>
    <w:rsid w:val="00C2285C"/>
    <w:rsid w:val="00C3096F"/>
    <w:rsid w:val="00C34EC7"/>
    <w:rsid w:val="00C40704"/>
    <w:rsid w:val="00C415FC"/>
    <w:rsid w:val="00C42D81"/>
    <w:rsid w:val="00C436DF"/>
    <w:rsid w:val="00C4788D"/>
    <w:rsid w:val="00C54CE2"/>
    <w:rsid w:val="00C6296D"/>
    <w:rsid w:val="00C65223"/>
    <w:rsid w:val="00C756E7"/>
    <w:rsid w:val="00C75BFF"/>
    <w:rsid w:val="00C850C0"/>
    <w:rsid w:val="00C85CA3"/>
    <w:rsid w:val="00C966A1"/>
    <w:rsid w:val="00CA2374"/>
    <w:rsid w:val="00CA66E8"/>
    <w:rsid w:val="00CA674D"/>
    <w:rsid w:val="00CB203A"/>
    <w:rsid w:val="00CC0352"/>
    <w:rsid w:val="00CC56D0"/>
    <w:rsid w:val="00CC653B"/>
    <w:rsid w:val="00CD2DB8"/>
    <w:rsid w:val="00CD55C6"/>
    <w:rsid w:val="00CE49C2"/>
    <w:rsid w:val="00CE521A"/>
    <w:rsid w:val="00CE6D2D"/>
    <w:rsid w:val="00CE7000"/>
    <w:rsid w:val="00CE7F1D"/>
    <w:rsid w:val="00CF068C"/>
    <w:rsid w:val="00CF0D13"/>
    <w:rsid w:val="00CF35B7"/>
    <w:rsid w:val="00CF4FA8"/>
    <w:rsid w:val="00D0638D"/>
    <w:rsid w:val="00D110BE"/>
    <w:rsid w:val="00D16177"/>
    <w:rsid w:val="00D225D6"/>
    <w:rsid w:val="00D22A60"/>
    <w:rsid w:val="00D33DC7"/>
    <w:rsid w:val="00D35A56"/>
    <w:rsid w:val="00D41796"/>
    <w:rsid w:val="00D50533"/>
    <w:rsid w:val="00D5071F"/>
    <w:rsid w:val="00D67737"/>
    <w:rsid w:val="00D6779D"/>
    <w:rsid w:val="00D74607"/>
    <w:rsid w:val="00D81BDF"/>
    <w:rsid w:val="00D85806"/>
    <w:rsid w:val="00D97AA2"/>
    <w:rsid w:val="00D97AF6"/>
    <w:rsid w:val="00DA2F7E"/>
    <w:rsid w:val="00DA59C8"/>
    <w:rsid w:val="00DB2EE1"/>
    <w:rsid w:val="00DB5947"/>
    <w:rsid w:val="00DB6303"/>
    <w:rsid w:val="00DC03FD"/>
    <w:rsid w:val="00DC3360"/>
    <w:rsid w:val="00DC4729"/>
    <w:rsid w:val="00DC67DA"/>
    <w:rsid w:val="00DD2DDE"/>
    <w:rsid w:val="00DD44AA"/>
    <w:rsid w:val="00DD604C"/>
    <w:rsid w:val="00DD6BC6"/>
    <w:rsid w:val="00DD7F26"/>
    <w:rsid w:val="00DE7194"/>
    <w:rsid w:val="00E05201"/>
    <w:rsid w:val="00E10888"/>
    <w:rsid w:val="00E13EC5"/>
    <w:rsid w:val="00E209DC"/>
    <w:rsid w:val="00E20E46"/>
    <w:rsid w:val="00E304CC"/>
    <w:rsid w:val="00E316C8"/>
    <w:rsid w:val="00E4110E"/>
    <w:rsid w:val="00E6204E"/>
    <w:rsid w:val="00E63C82"/>
    <w:rsid w:val="00E6611E"/>
    <w:rsid w:val="00E73992"/>
    <w:rsid w:val="00E75C75"/>
    <w:rsid w:val="00E762CD"/>
    <w:rsid w:val="00E87711"/>
    <w:rsid w:val="00E908B0"/>
    <w:rsid w:val="00EA04C4"/>
    <w:rsid w:val="00EA677B"/>
    <w:rsid w:val="00EB05BD"/>
    <w:rsid w:val="00EB36E3"/>
    <w:rsid w:val="00EB4D78"/>
    <w:rsid w:val="00EB51C6"/>
    <w:rsid w:val="00EB6C84"/>
    <w:rsid w:val="00EC2C99"/>
    <w:rsid w:val="00EC504C"/>
    <w:rsid w:val="00EC642C"/>
    <w:rsid w:val="00ED5FB8"/>
    <w:rsid w:val="00EE12B1"/>
    <w:rsid w:val="00EE42C7"/>
    <w:rsid w:val="00EF5437"/>
    <w:rsid w:val="00F06DCE"/>
    <w:rsid w:val="00F11581"/>
    <w:rsid w:val="00F15400"/>
    <w:rsid w:val="00F16441"/>
    <w:rsid w:val="00F274FF"/>
    <w:rsid w:val="00F308EF"/>
    <w:rsid w:val="00F32494"/>
    <w:rsid w:val="00F32E4E"/>
    <w:rsid w:val="00F35EB8"/>
    <w:rsid w:val="00F3623A"/>
    <w:rsid w:val="00F40984"/>
    <w:rsid w:val="00F442C1"/>
    <w:rsid w:val="00F513BD"/>
    <w:rsid w:val="00F544DB"/>
    <w:rsid w:val="00F5492B"/>
    <w:rsid w:val="00F619BB"/>
    <w:rsid w:val="00F61A13"/>
    <w:rsid w:val="00F61FB0"/>
    <w:rsid w:val="00F62DCB"/>
    <w:rsid w:val="00F727A2"/>
    <w:rsid w:val="00F7633A"/>
    <w:rsid w:val="00F819AF"/>
    <w:rsid w:val="00F81A0E"/>
    <w:rsid w:val="00F83175"/>
    <w:rsid w:val="00F84D4B"/>
    <w:rsid w:val="00F85CB5"/>
    <w:rsid w:val="00F862CA"/>
    <w:rsid w:val="00F86481"/>
    <w:rsid w:val="00F914A1"/>
    <w:rsid w:val="00F9175C"/>
    <w:rsid w:val="00F92007"/>
    <w:rsid w:val="00FA45F4"/>
    <w:rsid w:val="00FB3BF1"/>
    <w:rsid w:val="00FC2CDC"/>
    <w:rsid w:val="00FD035F"/>
    <w:rsid w:val="00FE53F4"/>
    <w:rsid w:val="04DBA5AD"/>
    <w:rsid w:val="04F19B49"/>
    <w:rsid w:val="088108AB"/>
    <w:rsid w:val="089E55AA"/>
    <w:rsid w:val="08A9E2D0"/>
    <w:rsid w:val="0A1CA4B0"/>
    <w:rsid w:val="0BAAFEBB"/>
    <w:rsid w:val="0E161890"/>
    <w:rsid w:val="0F76E25E"/>
    <w:rsid w:val="10846A63"/>
    <w:rsid w:val="1150B942"/>
    <w:rsid w:val="1973D0EB"/>
    <w:rsid w:val="1EFEE659"/>
    <w:rsid w:val="2106E9AF"/>
    <w:rsid w:val="235E6DDE"/>
    <w:rsid w:val="271D9206"/>
    <w:rsid w:val="275A772C"/>
    <w:rsid w:val="28E8CA61"/>
    <w:rsid w:val="2B1C0B09"/>
    <w:rsid w:val="2B20F267"/>
    <w:rsid w:val="2C0B0267"/>
    <w:rsid w:val="2D233DDE"/>
    <w:rsid w:val="2D67D65E"/>
    <w:rsid w:val="302EA4A3"/>
    <w:rsid w:val="34A2CF49"/>
    <w:rsid w:val="35BB0AC0"/>
    <w:rsid w:val="3637499C"/>
    <w:rsid w:val="37BE7A8F"/>
    <w:rsid w:val="387CBB02"/>
    <w:rsid w:val="3906DBB1"/>
    <w:rsid w:val="3C1B665B"/>
    <w:rsid w:val="3CD5ECBA"/>
    <w:rsid w:val="3D1F3E27"/>
    <w:rsid w:val="42FFFE46"/>
    <w:rsid w:val="430362DD"/>
    <w:rsid w:val="44DC437E"/>
    <w:rsid w:val="49624F83"/>
    <w:rsid w:val="49FF869C"/>
    <w:rsid w:val="596DCBBD"/>
    <w:rsid w:val="5F945C54"/>
    <w:rsid w:val="6068E274"/>
    <w:rsid w:val="634AFDDD"/>
    <w:rsid w:val="6566D658"/>
    <w:rsid w:val="667F11CF"/>
    <w:rsid w:val="678645DC"/>
    <w:rsid w:val="6858E8B3"/>
    <w:rsid w:val="6A6CA8A9"/>
    <w:rsid w:val="6C24CC56"/>
    <w:rsid w:val="6C3CC5C3"/>
    <w:rsid w:val="6DFB3EA3"/>
    <w:rsid w:val="703F270A"/>
    <w:rsid w:val="7201E429"/>
    <w:rsid w:val="731A075D"/>
    <w:rsid w:val="73C769EC"/>
    <w:rsid w:val="73DDAAD6"/>
    <w:rsid w:val="750FCB0E"/>
    <w:rsid w:val="758FA152"/>
    <w:rsid w:val="76F45C38"/>
    <w:rsid w:val="7969BFDC"/>
    <w:rsid w:val="7D4A3855"/>
    <w:rsid w:val="7F4DE4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344368"/>
  <w15:chartTrackingRefBased/>
  <w15:docId w15:val="{59335222-3FE2-47DC-91BF-D372682CE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DA9"/>
    <w:rPr>
      <w:rFonts w:ascii="Arial" w:hAnsi="Arial"/>
      <w:color w:val="595959" w:themeColor="text1" w:themeTint="A6"/>
    </w:rPr>
  </w:style>
  <w:style w:type="paragraph" w:styleId="Heading1">
    <w:name w:val="heading 1"/>
    <w:basedOn w:val="Normal"/>
    <w:next w:val="Normal"/>
    <w:link w:val="Heading1Char"/>
    <w:uiPriority w:val="9"/>
    <w:qFormat/>
    <w:rsid w:val="0021453F"/>
    <w:pPr>
      <w:keepNext/>
      <w:keepLines/>
      <w:spacing w:before="360" w:after="360"/>
      <w:outlineLvl w:val="0"/>
    </w:pPr>
    <w:rPr>
      <w:rFonts w:eastAsiaTheme="majorEastAsia" w:cstheme="majorBidi"/>
      <w:b/>
      <w:sz w:val="36"/>
      <w:szCs w:val="32"/>
    </w:rPr>
  </w:style>
  <w:style w:type="paragraph" w:styleId="Heading2">
    <w:name w:val="heading 2"/>
    <w:basedOn w:val="Normal"/>
    <w:link w:val="Heading2Char"/>
    <w:uiPriority w:val="9"/>
    <w:qFormat/>
    <w:rsid w:val="00F83175"/>
    <w:pPr>
      <w:spacing w:before="100" w:beforeAutospacing="1" w:after="100" w:afterAutospacing="1" w:line="240" w:lineRule="auto"/>
      <w:outlineLvl w:val="1"/>
    </w:pPr>
    <w:rPr>
      <w:rFonts w:eastAsia="Times New Roman" w:cs="Times New Roman"/>
      <w:b/>
      <w:bCs/>
      <w:sz w:val="28"/>
      <w:szCs w:val="36"/>
      <w:lang w:eastAsia="en-GB"/>
    </w:rPr>
  </w:style>
  <w:style w:type="paragraph" w:styleId="Heading3">
    <w:name w:val="heading 3"/>
    <w:basedOn w:val="Normal"/>
    <w:next w:val="Normal"/>
    <w:link w:val="Heading3Char"/>
    <w:uiPriority w:val="9"/>
    <w:unhideWhenUsed/>
    <w:qFormat/>
    <w:rsid w:val="00765461"/>
    <w:pPr>
      <w:keepNext/>
      <w:keepLines/>
      <w:spacing w:before="240" w:after="240"/>
      <w:outlineLvl w:val="2"/>
    </w:pPr>
    <w:rPr>
      <w:rFonts w:eastAsiaTheme="majorEastAsia" w:cstheme="majorBidi"/>
      <w:sz w:val="32"/>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7636B7"/>
  </w:style>
  <w:style w:type="character" w:customStyle="1" w:styleId="eop">
    <w:name w:val="eop"/>
    <w:basedOn w:val="DefaultParagraphFont"/>
    <w:rsid w:val="007636B7"/>
  </w:style>
  <w:style w:type="paragraph" w:styleId="ListParagraph">
    <w:name w:val="List Paragraph"/>
    <w:basedOn w:val="Normal"/>
    <w:uiPriority w:val="34"/>
    <w:qFormat/>
    <w:rsid w:val="005F5BAA"/>
    <w:pPr>
      <w:ind w:left="720"/>
      <w:contextualSpacing/>
    </w:pPr>
  </w:style>
  <w:style w:type="paragraph" w:customStyle="1" w:styleId="paragraph">
    <w:name w:val="paragraph"/>
    <w:basedOn w:val="Normal"/>
    <w:rsid w:val="00F862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done">
    <w:name w:val="done"/>
    <w:basedOn w:val="DefaultParagraphFont"/>
    <w:rsid w:val="00E209DC"/>
  </w:style>
  <w:style w:type="paragraph" w:styleId="NormalWeb">
    <w:name w:val="Normal (Web)"/>
    <w:basedOn w:val="Normal"/>
    <w:uiPriority w:val="99"/>
    <w:unhideWhenUsed/>
    <w:rsid w:val="00E209D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209DC"/>
    <w:rPr>
      <w:b/>
      <w:bCs/>
    </w:rPr>
  </w:style>
  <w:style w:type="character" w:customStyle="1" w:styleId="Heading2Char">
    <w:name w:val="Heading 2 Char"/>
    <w:basedOn w:val="DefaultParagraphFont"/>
    <w:link w:val="Heading2"/>
    <w:uiPriority w:val="9"/>
    <w:rsid w:val="00F83175"/>
    <w:rPr>
      <w:rFonts w:ascii="Arial" w:eastAsia="Times New Roman" w:hAnsi="Arial" w:cs="Times New Roman"/>
      <w:b/>
      <w:bCs/>
      <w:color w:val="595959" w:themeColor="text1" w:themeTint="A6"/>
      <w:sz w:val="28"/>
      <w:szCs w:val="36"/>
      <w:lang w:eastAsia="en-GB"/>
    </w:rPr>
  </w:style>
  <w:style w:type="paragraph" w:styleId="Header">
    <w:name w:val="header"/>
    <w:basedOn w:val="Normal"/>
    <w:link w:val="HeaderChar"/>
    <w:uiPriority w:val="99"/>
    <w:unhideWhenUsed/>
    <w:rsid w:val="00F409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0984"/>
  </w:style>
  <w:style w:type="paragraph" w:styleId="Footer">
    <w:name w:val="footer"/>
    <w:basedOn w:val="Normal"/>
    <w:link w:val="FooterChar"/>
    <w:uiPriority w:val="99"/>
    <w:unhideWhenUsed/>
    <w:rsid w:val="00F409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0984"/>
  </w:style>
  <w:style w:type="character" w:customStyle="1" w:styleId="req">
    <w:name w:val="req"/>
    <w:basedOn w:val="DefaultParagraphFont"/>
    <w:rsid w:val="0057545A"/>
  </w:style>
  <w:style w:type="character" w:customStyle="1" w:styleId="Heading3Char">
    <w:name w:val="Heading 3 Char"/>
    <w:basedOn w:val="DefaultParagraphFont"/>
    <w:link w:val="Heading3"/>
    <w:uiPriority w:val="9"/>
    <w:rsid w:val="00765461"/>
    <w:rPr>
      <w:rFonts w:ascii="Arial" w:eastAsiaTheme="majorEastAsia" w:hAnsi="Arial" w:cstheme="majorBidi"/>
      <w:color w:val="595959" w:themeColor="text1" w:themeTint="A6"/>
      <w:sz w:val="32"/>
      <w:szCs w:val="24"/>
      <w:u w:val="single"/>
    </w:rPr>
  </w:style>
  <w:style w:type="character" w:styleId="Emphasis">
    <w:name w:val="Emphasis"/>
    <w:basedOn w:val="DefaultParagraphFont"/>
    <w:uiPriority w:val="20"/>
    <w:qFormat/>
    <w:rsid w:val="00CE49C2"/>
    <w:rPr>
      <w:i/>
      <w:iCs/>
    </w:rPr>
  </w:style>
  <w:style w:type="character" w:styleId="CommentReference">
    <w:name w:val="annotation reference"/>
    <w:basedOn w:val="DefaultParagraphFont"/>
    <w:uiPriority w:val="99"/>
    <w:semiHidden/>
    <w:unhideWhenUsed/>
    <w:rsid w:val="005E2C44"/>
    <w:rPr>
      <w:sz w:val="16"/>
      <w:szCs w:val="16"/>
    </w:rPr>
  </w:style>
  <w:style w:type="paragraph" w:styleId="CommentText">
    <w:name w:val="annotation text"/>
    <w:basedOn w:val="Normal"/>
    <w:link w:val="CommentTextChar"/>
    <w:uiPriority w:val="99"/>
    <w:unhideWhenUsed/>
    <w:rsid w:val="005E2C44"/>
    <w:pPr>
      <w:spacing w:line="240" w:lineRule="auto"/>
    </w:pPr>
    <w:rPr>
      <w:sz w:val="20"/>
      <w:szCs w:val="20"/>
    </w:rPr>
  </w:style>
  <w:style w:type="character" w:customStyle="1" w:styleId="CommentTextChar">
    <w:name w:val="Comment Text Char"/>
    <w:basedOn w:val="DefaultParagraphFont"/>
    <w:link w:val="CommentText"/>
    <w:uiPriority w:val="99"/>
    <w:rsid w:val="005E2C44"/>
    <w:rPr>
      <w:rFonts w:ascii="Arial" w:hAnsi="Arial"/>
      <w:color w:val="595959" w:themeColor="text1" w:themeTint="A6"/>
      <w:sz w:val="20"/>
      <w:szCs w:val="20"/>
    </w:rPr>
  </w:style>
  <w:style w:type="paragraph" w:styleId="CommentSubject">
    <w:name w:val="annotation subject"/>
    <w:basedOn w:val="CommentText"/>
    <w:next w:val="CommentText"/>
    <w:link w:val="CommentSubjectChar"/>
    <w:uiPriority w:val="99"/>
    <w:semiHidden/>
    <w:unhideWhenUsed/>
    <w:rsid w:val="005E2C44"/>
    <w:rPr>
      <w:b/>
      <w:bCs/>
    </w:rPr>
  </w:style>
  <w:style w:type="character" w:customStyle="1" w:styleId="CommentSubjectChar">
    <w:name w:val="Comment Subject Char"/>
    <w:basedOn w:val="CommentTextChar"/>
    <w:link w:val="CommentSubject"/>
    <w:uiPriority w:val="99"/>
    <w:semiHidden/>
    <w:rsid w:val="005E2C44"/>
    <w:rPr>
      <w:rFonts w:ascii="Arial" w:hAnsi="Arial"/>
      <w:b/>
      <w:bCs/>
      <w:color w:val="595959" w:themeColor="text1" w:themeTint="A6"/>
      <w:sz w:val="20"/>
      <w:szCs w:val="20"/>
    </w:rPr>
  </w:style>
  <w:style w:type="character" w:styleId="Mention">
    <w:name w:val="Mention"/>
    <w:basedOn w:val="DefaultParagraphFont"/>
    <w:uiPriority w:val="99"/>
    <w:unhideWhenUsed/>
    <w:rsid w:val="005E2C44"/>
    <w:rPr>
      <w:color w:val="2B579A"/>
      <w:shd w:val="clear" w:color="auto" w:fill="E1DFDD"/>
    </w:rPr>
  </w:style>
  <w:style w:type="character" w:customStyle="1" w:styleId="Heading1Char">
    <w:name w:val="Heading 1 Char"/>
    <w:basedOn w:val="DefaultParagraphFont"/>
    <w:link w:val="Heading1"/>
    <w:uiPriority w:val="9"/>
    <w:rsid w:val="0021453F"/>
    <w:rPr>
      <w:rFonts w:ascii="Arial" w:eastAsiaTheme="majorEastAsia" w:hAnsi="Arial" w:cstheme="majorBidi"/>
      <w:b/>
      <w:color w:val="595959" w:themeColor="text1" w:themeTint="A6"/>
      <w:sz w:val="36"/>
      <w:szCs w:val="32"/>
    </w:rPr>
  </w:style>
  <w:style w:type="paragraph" w:styleId="TOCHeading">
    <w:name w:val="TOC Heading"/>
    <w:basedOn w:val="Heading1"/>
    <w:next w:val="Normal"/>
    <w:uiPriority w:val="39"/>
    <w:unhideWhenUsed/>
    <w:qFormat/>
    <w:rsid w:val="0076108A"/>
    <w:pPr>
      <w:spacing w:before="240" w:after="0"/>
      <w:outlineLvl w:val="9"/>
    </w:pPr>
    <w:rPr>
      <w:rFonts w:asciiTheme="majorHAnsi" w:hAnsiTheme="majorHAnsi"/>
      <w:color w:val="2F5496" w:themeColor="accent1" w:themeShade="BF"/>
      <w:lang w:val="en-US"/>
    </w:rPr>
  </w:style>
  <w:style w:type="paragraph" w:styleId="TOC2">
    <w:name w:val="toc 2"/>
    <w:basedOn w:val="Normal"/>
    <w:next w:val="Normal"/>
    <w:autoRedefine/>
    <w:uiPriority w:val="39"/>
    <w:unhideWhenUsed/>
    <w:rsid w:val="0076108A"/>
    <w:pPr>
      <w:spacing w:after="100"/>
      <w:ind w:left="220"/>
    </w:pPr>
  </w:style>
  <w:style w:type="paragraph" w:styleId="TOC1">
    <w:name w:val="toc 1"/>
    <w:basedOn w:val="Normal"/>
    <w:next w:val="Normal"/>
    <w:autoRedefine/>
    <w:uiPriority w:val="39"/>
    <w:unhideWhenUsed/>
    <w:rsid w:val="0076108A"/>
    <w:pPr>
      <w:spacing w:after="100"/>
    </w:pPr>
  </w:style>
  <w:style w:type="paragraph" w:styleId="TOC3">
    <w:name w:val="toc 3"/>
    <w:basedOn w:val="Normal"/>
    <w:next w:val="Normal"/>
    <w:autoRedefine/>
    <w:uiPriority w:val="39"/>
    <w:unhideWhenUsed/>
    <w:rsid w:val="0076108A"/>
    <w:pPr>
      <w:spacing w:after="100"/>
      <w:ind w:left="440"/>
    </w:pPr>
  </w:style>
  <w:style w:type="character" w:styleId="Hyperlink">
    <w:name w:val="Hyperlink"/>
    <w:basedOn w:val="DefaultParagraphFont"/>
    <w:uiPriority w:val="99"/>
    <w:unhideWhenUsed/>
    <w:rsid w:val="0076108A"/>
    <w:rPr>
      <w:color w:val="0563C1" w:themeColor="hyperlink"/>
      <w:u w:val="single"/>
    </w:rPr>
  </w:style>
  <w:style w:type="table" w:styleId="TableGrid">
    <w:name w:val="Table Grid"/>
    <w:basedOn w:val="TableNormal"/>
    <w:uiPriority w:val="39"/>
    <w:rsid w:val="00D746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F0D13"/>
    <w:pPr>
      <w:spacing w:after="0" w:line="240" w:lineRule="auto"/>
    </w:pPr>
    <w:rPr>
      <w:rFonts w:ascii="Arial" w:hAnsi="Arial"/>
      <w:color w:val="595959" w:themeColor="text1" w:themeTint="A6"/>
    </w:rPr>
  </w:style>
  <w:style w:type="character" w:styleId="UnresolvedMention">
    <w:name w:val="Unresolved Mention"/>
    <w:basedOn w:val="DefaultParagraphFont"/>
    <w:uiPriority w:val="99"/>
    <w:semiHidden/>
    <w:unhideWhenUsed/>
    <w:rsid w:val="00424E06"/>
    <w:rPr>
      <w:color w:val="605E5C"/>
      <w:shd w:val="clear" w:color="auto" w:fill="E1DFDD"/>
    </w:rPr>
  </w:style>
  <w:style w:type="paragraph" w:styleId="NoSpacing">
    <w:name w:val="No Spacing"/>
    <w:link w:val="NoSpacingChar"/>
    <w:uiPriority w:val="1"/>
    <w:qFormat/>
    <w:rsid w:val="00511A56"/>
    <w:pPr>
      <w:spacing w:after="0" w:line="240" w:lineRule="auto"/>
    </w:pPr>
    <w:rPr>
      <w:rFonts w:eastAsiaTheme="minorEastAsia"/>
      <w:lang w:val="en-US" w:eastAsia="zh-CN"/>
    </w:rPr>
  </w:style>
  <w:style w:type="character" w:customStyle="1" w:styleId="NoSpacingChar">
    <w:name w:val="No Spacing Char"/>
    <w:basedOn w:val="DefaultParagraphFont"/>
    <w:link w:val="NoSpacing"/>
    <w:uiPriority w:val="1"/>
    <w:rsid w:val="00511A56"/>
    <w:rPr>
      <w:rFonts w:eastAsiaTheme="minorEastAsia"/>
      <w:lang w:val="en-US" w:eastAsia="zh-CN"/>
    </w:rPr>
  </w:style>
  <w:style w:type="character" w:styleId="FollowedHyperlink">
    <w:name w:val="FollowedHyperlink"/>
    <w:basedOn w:val="DefaultParagraphFont"/>
    <w:uiPriority w:val="99"/>
    <w:semiHidden/>
    <w:unhideWhenUsed/>
    <w:rsid w:val="005C6F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3617">
      <w:bodyDiv w:val="1"/>
      <w:marLeft w:val="0"/>
      <w:marRight w:val="0"/>
      <w:marTop w:val="0"/>
      <w:marBottom w:val="0"/>
      <w:divBdr>
        <w:top w:val="none" w:sz="0" w:space="0" w:color="auto"/>
        <w:left w:val="none" w:sz="0" w:space="0" w:color="auto"/>
        <w:bottom w:val="none" w:sz="0" w:space="0" w:color="auto"/>
        <w:right w:val="none" w:sz="0" w:space="0" w:color="auto"/>
      </w:divBdr>
      <w:divsChild>
        <w:div w:id="1888685672">
          <w:marLeft w:val="0"/>
          <w:marRight w:val="0"/>
          <w:marTop w:val="0"/>
          <w:marBottom w:val="0"/>
          <w:divBdr>
            <w:top w:val="none" w:sz="0" w:space="0" w:color="auto"/>
            <w:left w:val="none" w:sz="0" w:space="0" w:color="auto"/>
            <w:bottom w:val="none" w:sz="0" w:space="0" w:color="auto"/>
            <w:right w:val="none" w:sz="0" w:space="0" w:color="auto"/>
          </w:divBdr>
        </w:div>
        <w:div w:id="939725905">
          <w:marLeft w:val="0"/>
          <w:marRight w:val="0"/>
          <w:marTop w:val="0"/>
          <w:marBottom w:val="0"/>
          <w:divBdr>
            <w:top w:val="none" w:sz="0" w:space="0" w:color="auto"/>
            <w:left w:val="none" w:sz="0" w:space="0" w:color="auto"/>
            <w:bottom w:val="none" w:sz="0" w:space="0" w:color="auto"/>
            <w:right w:val="none" w:sz="0" w:space="0" w:color="auto"/>
          </w:divBdr>
        </w:div>
      </w:divsChild>
    </w:div>
    <w:div w:id="99643767">
      <w:bodyDiv w:val="1"/>
      <w:marLeft w:val="0"/>
      <w:marRight w:val="0"/>
      <w:marTop w:val="0"/>
      <w:marBottom w:val="0"/>
      <w:divBdr>
        <w:top w:val="none" w:sz="0" w:space="0" w:color="auto"/>
        <w:left w:val="none" w:sz="0" w:space="0" w:color="auto"/>
        <w:bottom w:val="none" w:sz="0" w:space="0" w:color="auto"/>
        <w:right w:val="none" w:sz="0" w:space="0" w:color="auto"/>
      </w:divBdr>
    </w:div>
    <w:div w:id="182598298">
      <w:bodyDiv w:val="1"/>
      <w:marLeft w:val="0"/>
      <w:marRight w:val="0"/>
      <w:marTop w:val="0"/>
      <w:marBottom w:val="0"/>
      <w:divBdr>
        <w:top w:val="none" w:sz="0" w:space="0" w:color="auto"/>
        <w:left w:val="none" w:sz="0" w:space="0" w:color="auto"/>
        <w:bottom w:val="none" w:sz="0" w:space="0" w:color="auto"/>
        <w:right w:val="none" w:sz="0" w:space="0" w:color="auto"/>
      </w:divBdr>
    </w:div>
    <w:div w:id="265968063">
      <w:bodyDiv w:val="1"/>
      <w:marLeft w:val="0"/>
      <w:marRight w:val="0"/>
      <w:marTop w:val="0"/>
      <w:marBottom w:val="0"/>
      <w:divBdr>
        <w:top w:val="none" w:sz="0" w:space="0" w:color="auto"/>
        <w:left w:val="none" w:sz="0" w:space="0" w:color="auto"/>
        <w:bottom w:val="none" w:sz="0" w:space="0" w:color="auto"/>
        <w:right w:val="none" w:sz="0" w:space="0" w:color="auto"/>
      </w:divBdr>
    </w:div>
    <w:div w:id="577448216">
      <w:bodyDiv w:val="1"/>
      <w:marLeft w:val="0"/>
      <w:marRight w:val="0"/>
      <w:marTop w:val="0"/>
      <w:marBottom w:val="0"/>
      <w:divBdr>
        <w:top w:val="none" w:sz="0" w:space="0" w:color="auto"/>
        <w:left w:val="none" w:sz="0" w:space="0" w:color="auto"/>
        <w:bottom w:val="none" w:sz="0" w:space="0" w:color="auto"/>
        <w:right w:val="none" w:sz="0" w:space="0" w:color="auto"/>
      </w:divBdr>
      <w:divsChild>
        <w:div w:id="1850097237">
          <w:marLeft w:val="0"/>
          <w:marRight w:val="0"/>
          <w:marTop w:val="0"/>
          <w:marBottom w:val="0"/>
          <w:divBdr>
            <w:top w:val="none" w:sz="0" w:space="0" w:color="auto"/>
            <w:left w:val="none" w:sz="0" w:space="0" w:color="auto"/>
            <w:bottom w:val="none" w:sz="0" w:space="0" w:color="auto"/>
            <w:right w:val="none" w:sz="0" w:space="0" w:color="auto"/>
          </w:divBdr>
          <w:divsChild>
            <w:div w:id="513109202">
              <w:marLeft w:val="0"/>
              <w:marRight w:val="0"/>
              <w:marTop w:val="0"/>
              <w:marBottom w:val="0"/>
              <w:divBdr>
                <w:top w:val="none" w:sz="0" w:space="0" w:color="auto"/>
                <w:left w:val="none" w:sz="0" w:space="0" w:color="auto"/>
                <w:bottom w:val="none" w:sz="0" w:space="0" w:color="auto"/>
                <w:right w:val="none" w:sz="0" w:space="0" w:color="auto"/>
              </w:divBdr>
            </w:div>
          </w:divsChild>
        </w:div>
        <w:div w:id="500774638">
          <w:marLeft w:val="0"/>
          <w:marRight w:val="0"/>
          <w:marTop w:val="0"/>
          <w:marBottom w:val="0"/>
          <w:divBdr>
            <w:top w:val="none" w:sz="0" w:space="0" w:color="auto"/>
            <w:left w:val="none" w:sz="0" w:space="0" w:color="auto"/>
            <w:bottom w:val="none" w:sz="0" w:space="0" w:color="auto"/>
            <w:right w:val="none" w:sz="0" w:space="0" w:color="auto"/>
          </w:divBdr>
          <w:divsChild>
            <w:div w:id="1368679642">
              <w:marLeft w:val="0"/>
              <w:marRight w:val="0"/>
              <w:marTop w:val="0"/>
              <w:marBottom w:val="0"/>
              <w:divBdr>
                <w:top w:val="none" w:sz="0" w:space="0" w:color="auto"/>
                <w:left w:val="none" w:sz="0" w:space="0" w:color="auto"/>
                <w:bottom w:val="none" w:sz="0" w:space="0" w:color="auto"/>
                <w:right w:val="none" w:sz="0" w:space="0" w:color="auto"/>
              </w:divBdr>
            </w:div>
          </w:divsChild>
        </w:div>
        <w:div w:id="1942644751">
          <w:marLeft w:val="0"/>
          <w:marRight w:val="0"/>
          <w:marTop w:val="0"/>
          <w:marBottom w:val="0"/>
          <w:divBdr>
            <w:top w:val="none" w:sz="0" w:space="0" w:color="auto"/>
            <w:left w:val="none" w:sz="0" w:space="0" w:color="auto"/>
            <w:bottom w:val="none" w:sz="0" w:space="0" w:color="auto"/>
            <w:right w:val="none" w:sz="0" w:space="0" w:color="auto"/>
          </w:divBdr>
          <w:divsChild>
            <w:div w:id="1903178051">
              <w:marLeft w:val="0"/>
              <w:marRight w:val="0"/>
              <w:marTop w:val="0"/>
              <w:marBottom w:val="0"/>
              <w:divBdr>
                <w:top w:val="none" w:sz="0" w:space="0" w:color="auto"/>
                <w:left w:val="none" w:sz="0" w:space="0" w:color="auto"/>
                <w:bottom w:val="none" w:sz="0" w:space="0" w:color="auto"/>
                <w:right w:val="none" w:sz="0" w:space="0" w:color="auto"/>
              </w:divBdr>
            </w:div>
          </w:divsChild>
        </w:div>
        <w:div w:id="1603608287">
          <w:marLeft w:val="0"/>
          <w:marRight w:val="0"/>
          <w:marTop w:val="0"/>
          <w:marBottom w:val="0"/>
          <w:divBdr>
            <w:top w:val="none" w:sz="0" w:space="0" w:color="auto"/>
            <w:left w:val="none" w:sz="0" w:space="0" w:color="auto"/>
            <w:bottom w:val="none" w:sz="0" w:space="0" w:color="auto"/>
            <w:right w:val="none" w:sz="0" w:space="0" w:color="auto"/>
          </w:divBdr>
          <w:divsChild>
            <w:div w:id="1092970903">
              <w:marLeft w:val="0"/>
              <w:marRight w:val="0"/>
              <w:marTop w:val="0"/>
              <w:marBottom w:val="0"/>
              <w:divBdr>
                <w:top w:val="none" w:sz="0" w:space="0" w:color="auto"/>
                <w:left w:val="none" w:sz="0" w:space="0" w:color="auto"/>
                <w:bottom w:val="none" w:sz="0" w:space="0" w:color="auto"/>
                <w:right w:val="none" w:sz="0" w:space="0" w:color="auto"/>
              </w:divBdr>
            </w:div>
          </w:divsChild>
        </w:div>
        <w:div w:id="182675651">
          <w:marLeft w:val="0"/>
          <w:marRight w:val="0"/>
          <w:marTop w:val="0"/>
          <w:marBottom w:val="0"/>
          <w:divBdr>
            <w:top w:val="none" w:sz="0" w:space="0" w:color="auto"/>
            <w:left w:val="none" w:sz="0" w:space="0" w:color="auto"/>
            <w:bottom w:val="none" w:sz="0" w:space="0" w:color="auto"/>
            <w:right w:val="none" w:sz="0" w:space="0" w:color="auto"/>
          </w:divBdr>
          <w:divsChild>
            <w:div w:id="1790125873">
              <w:marLeft w:val="0"/>
              <w:marRight w:val="0"/>
              <w:marTop w:val="0"/>
              <w:marBottom w:val="0"/>
              <w:divBdr>
                <w:top w:val="none" w:sz="0" w:space="0" w:color="auto"/>
                <w:left w:val="none" w:sz="0" w:space="0" w:color="auto"/>
                <w:bottom w:val="none" w:sz="0" w:space="0" w:color="auto"/>
                <w:right w:val="none" w:sz="0" w:space="0" w:color="auto"/>
              </w:divBdr>
            </w:div>
          </w:divsChild>
        </w:div>
        <w:div w:id="1716268195">
          <w:marLeft w:val="0"/>
          <w:marRight w:val="0"/>
          <w:marTop w:val="0"/>
          <w:marBottom w:val="0"/>
          <w:divBdr>
            <w:top w:val="none" w:sz="0" w:space="0" w:color="auto"/>
            <w:left w:val="none" w:sz="0" w:space="0" w:color="auto"/>
            <w:bottom w:val="none" w:sz="0" w:space="0" w:color="auto"/>
            <w:right w:val="none" w:sz="0" w:space="0" w:color="auto"/>
          </w:divBdr>
          <w:divsChild>
            <w:div w:id="663818137">
              <w:marLeft w:val="0"/>
              <w:marRight w:val="0"/>
              <w:marTop w:val="0"/>
              <w:marBottom w:val="0"/>
              <w:divBdr>
                <w:top w:val="none" w:sz="0" w:space="0" w:color="auto"/>
                <w:left w:val="none" w:sz="0" w:space="0" w:color="auto"/>
                <w:bottom w:val="none" w:sz="0" w:space="0" w:color="auto"/>
                <w:right w:val="none" w:sz="0" w:space="0" w:color="auto"/>
              </w:divBdr>
            </w:div>
          </w:divsChild>
        </w:div>
        <w:div w:id="1671524545">
          <w:marLeft w:val="0"/>
          <w:marRight w:val="0"/>
          <w:marTop w:val="0"/>
          <w:marBottom w:val="0"/>
          <w:divBdr>
            <w:top w:val="none" w:sz="0" w:space="0" w:color="auto"/>
            <w:left w:val="none" w:sz="0" w:space="0" w:color="auto"/>
            <w:bottom w:val="none" w:sz="0" w:space="0" w:color="auto"/>
            <w:right w:val="none" w:sz="0" w:space="0" w:color="auto"/>
          </w:divBdr>
          <w:divsChild>
            <w:div w:id="2097095525">
              <w:marLeft w:val="0"/>
              <w:marRight w:val="0"/>
              <w:marTop w:val="0"/>
              <w:marBottom w:val="0"/>
              <w:divBdr>
                <w:top w:val="none" w:sz="0" w:space="0" w:color="auto"/>
                <w:left w:val="none" w:sz="0" w:space="0" w:color="auto"/>
                <w:bottom w:val="none" w:sz="0" w:space="0" w:color="auto"/>
                <w:right w:val="none" w:sz="0" w:space="0" w:color="auto"/>
              </w:divBdr>
            </w:div>
          </w:divsChild>
        </w:div>
        <w:div w:id="1701739365">
          <w:marLeft w:val="0"/>
          <w:marRight w:val="0"/>
          <w:marTop w:val="0"/>
          <w:marBottom w:val="0"/>
          <w:divBdr>
            <w:top w:val="none" w:sz="0" w:space="0" w:color="auto"/>
            <w:left w:val="none" w:sz="0" w:space="0" w:color="auto"/>
            <w:bottom w:val="none" w:sz="0" w:space="0" w:color="auto"/>
            <w:right w:val="none" w:sz="0" w:space="0" w:color="auto"/>
          </w:divBdr>
          <w:divsChild>
            <w:div w:id="86062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474017">
      <w:bodyDiv w:val="1"/>
      <w:marLeft w:val="0"/>
      <w:marRight w:val="0"/>
      <w:marTop w:val="0"/>
      <w:marBottom w:val="0"/>
      <w:divBdr>
        <w:top w:val="none" w:sz="0" w:space="0" w:color="auto"/>
        <w:left w:val="none" w:sz="0" w:space="0" w:color="auto"/>
        <w:bottom w:val="none" w:sz="0" w:space="0" w:color="auto"/>
        <w:right w:val="none" w:sz="0" w:space="0" w:color="auto"/>
      </w:divBdr>
    </w:div>
    <w:div w:id="930510459">
      <w:bodyDiv w:val="1"/>
      <w:marLeft w:val="0"/>
      <w:marRight w:val="0"/>
      <w:marTop w:val="0"/>
      <w:marBottom w:val="0"/>
      <w:divBdr>
        <w:top w:val="none" w:sz="0" w:space="0" w:color="auto"/>
        <w:left w:val="none" w:sz="0" w:space="0" w:color="auto"/>
        <w:bottom w:val="none" w:sz="0" w:space="0" w:color="auto"/>
        <w:right w:val="none" w:sz="0" w:space="0" w:color="auto"/>
      </w:divBdr>
    </w:div>
    <w:div w:id="944311403">
      <w:bodyDiv w:val="1"/>
      <w:marLeft w:val="0"/>
      <w:marRight w:val="0"/>
      <w:marTop w:val="0"/>
      <w:marBottom w:val="0"/>
      <w:divBdr>
        <w:top w:val="none" w:sz="0" w:space="0" w:color="auto"/>
        <w:left w:val="none" w:sz="0" w:space="0" w:color="auto"/>
        <w:bottom w:val="none" w:sz="0" w:space="0" w:color="auto"/>
        <w:right w:val="none" w:sz="0" w:space="0" w:color="auto"/>
      </w:divBdr>
    </w:div>
    <w:div w:id="125659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w.officeapps.live.com/op/view.aspx?src=https%3A%2F%2Fwww.cardiff.ac.uk%2F__data%2Fassets%2Fword_doc%2F0004%2F2728858%2FInformation-Security-Classification-and-Handling-Policy-v-4.1-FINAL-EN.docx&amp;wdOrigin=BROWSELIN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w.officeapps.live.com/op/view.aspx?src=https%3A%2F%2Fwww.cardiff.ac.uk%2F__data%2Fassets%2Fword_doc%2F0004%2F2728858%2FInformation-Security-Classification-and-Handling-Policy-v-4.1-FINAL-EN.docx&amp;wdOrigin=BROWSELIN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rdiff.ac.uk/public-information/policies-and-procedures/information-security" TargetMode="External"/><Relationship Id="rId5" Type="http://schemas.openxmlformats.org/officeDocument/2006/relationships/numbering" Target="numbering.xml"/><Relationship Id="rId15" Type="http://schemas.openxmlformats.org/officeDocument/2006/relationships/footer" Target="footer1.xm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documenttasks/documenttasks1.xml><?xml version="1.0" encoding="utf-8"?>
<t:Tasks xmlns:t="http://schemas.microsoft.com/office/tasks/2019/documenttasks" xmlns:oel="http://schemas.microsoft.com/office/2019/extlst">
  <t:Task id="{3A08402F-4547-46FD-B64F-1FBF87A94D63}">
    <t:Anchor>
      <t:Comment id="632619977"/>
    </t:Anchor>
    <t:History>
      <t:Event id="{458D6590-068D-4E8B-97B4-6C0BBEF3B1FA}" time="2022-02-15T08:02:28.929Z">
        <t:Attribution userId="S::pengellyke@cardiff.ac.uk::caa0e5a2-145c-49d8-94d7-3791b3f62d1b" userProvider="AD" userName="Kate Pengelly"/>
        <t:Anchor>
          <t:Comment id="1561479209"/>
        </t:Anchor>
        <t:Create/>
      </t:Event>
      <t:Event id="{2A527440-7858-4622-AB37-02B9A7DD1EBD}" time="2022-02-15T08:02:28.929Z">
        <t:Attribution userId="S::pengellyke@cardiff.ac.uk::caa0e5a2-145c-49d8-94d7-3791b3f62d1b" userProvider="AD" userName="Kate Pengelly"/>
        <t:Anchor>
          <t:Comment id="1561479209"/>
        </t:Anchor>
        <t:Assign userId="S::CavaniS@cardiff.ac.uk::37fb6378-ba38-407d-be05-5848ca7d1f5d" userProvider="AD" userName="Simona Cavani"/>
      </t:Event>
      <t:Event id="{4F63F2CC-0047-4927-A142-E13286DBA242}" time="2022-02-15T08:02:28.929Z">
        <t:Attribution userId="S::pengellyke@cardiff.ac.uk::caa0e5a2-145c-49d8-94d7-3791b3f62d1b" userProvider="AD" userName="Kate Pengelly"/>
        <t:Anchor>
          <t:Comment id="1561479209"/>
        </t:Anchor>
        <t:SetTitle title="@Simona Cavani will get this rectified today. The system will need the user to indicate which activities they will want to populate and therefore we have to leave the setup as is as we cannot change the setup to force the user to select a minimum of one…"/>
      </t:Event>
    </t:History>
  </t:Task>
  <t:Task id="{E526F496-40B9-493F-A487-EB3A6DE402D5}">
    <t:Anchor>
      <t:Comment id="632618622"/>
    </t:Anchor>
    <t:History>
      <t:Event id="{8F5D98A1-A120-4D20-8851-DE4509C3AE9D}" time="2022-02-15T08:04:20.933Z">
        <t:Attribution userId="S::pengellyke@cardiff.ac.uk::caa0e5a2-145c-49d8-94d7-3791b3f62d1b" userProvider="AD" userName="Kate Pengelly"/>
        <t:Anchor>
          <t:Comment id="1518088452"/>
        </t:Anchor>
        <t:Create/>
      </t:Event>
      <t:Event id="{08629424-FD57-42A1-8FFC-71C791BC59DC}" time="2022-02-15T08:04:20.933Z">
        <t:Attribution userId="S::pengellyke@cardiff.ac.uk::caa0e5a2-145c-49d8-94d7-3791b3f62d1b" userProvider="AD" userName="Kate Pengelly"/>
        <t:Anchor>
          <t:Comment id="1518088452"/>
        </t:Anchor>
        <t:Assign userId="S::CavaniS@cardiff.ac.uk::37fb6378-ba38-407d-be05-5848ca7d1f5d" userProvider="AD" userName="Simona Cavani"/>
      </t:Event>
      <t:Event id="{E6F75437-B918-493E-B042-37CC069FA76E}" time="2022-02-15T08:04:20.933Z">
        <t:Attribution userId="S::pengellyke@cardiff.ac.uk::caa0e5a2-145c-49d8-94d7-3791b3f62d1b" userProvider="AD" userName="Kate Pengelly"/>
        <t:Anchor>
          <t:Comment id="1518088452"/>
        </t:Anchor>
        <t:SetTitle title="@Simona Cavani see my comment below ;)"/>
      </t:Event>
    </t:History>
  </t:Task>
  <t:Task id="{F59B8785-F7CD-4333-B939-0FB097CEF3F0}">
    <t:Anchor>
      <t:Comment id="632624627"/>
    </t:Anchor>
    <t:History>
      <t:Event id="{2D1F0120-A3C1-4D5E-8EDF-5B3DB5C5A166}" time="2022-02-15T08:04:48.822Z">
        <t:Attribution userId="S::pengellyke@cardiff.ac.uk::caa0e5a2-145c-49d8-94d7-3791b3f62d1b" userProvider="AD" userName="Kate Pengelly"/>
        <t:Anchor>
          <t:Comment id="917532877"/>
        </t:Anchor>
        <t:Create/>
      </t:Event>
      <t:Event id="{A48F58CB-12D4-4D78-BBAE-B1711246BBAA}" time="2022-02-15T08:04:48.822Z">
        <t:Attribution userId="S::pengellyke@cardiff.ac.uk::caa0e5a2-145c-49d8-94d7-3791b3f62d1b" userProvider="AD" userName="Kate Pengelly"/>
        <t:Anchor>
          <t:Comment id="917532877"/>
        </t:Anchor>
        <t:Assign userId="S::CavaniS@cardiff.ac.uk::37fb6378-ba38-407d-be05-5848ca7d1f5d" userProvider="AD" userName="Simona Cavani"/>
      </t:Event>
      <t:Event id="{732D13D9-C97C-4AE9-8AD6-98535E5C1973}" time="2022-02-15T08:04:48.822Z">
        <t:Attribution userId="S::pengellyke@cardiff.ac.uk::caa0e5a2-145c-49d8-94d7-3791b3f62d1b" userProvider="AD" userName="Kate Pengelly"/>
        <t:Anchor>
          <t:Comment id="917532877"/>
        </t:Anchor>
        <t:SetTitle title="@Simona Cavani yes agreed, we can just implement the same as what we have for the Declaration section"/>
      </t:Event>
    </t:History>
  </t:Task>
  <t:Task id="{6AB4EBCA-52CC-4CA2-85B4-044160B619C7}">
    <t:Anchor>
      <t:Comment id="632621492"/>
    </t:Anchor>
    <t:History>
      <t:Event id="{DA5BAC5B-CAF7-435C-A749-45A144EB0EA5}" time="2022-02-15T08:05:59.782Z">
        <t:Attribution userId="S::pengellyke@cardiff.ac.uk::caa0e5a2-145c-49d8-94d7-3791b3f62d1b" userProvider="AD" userName="Kate Pengelly"/>
        <t:Anchor>
          <t:Comment id="574753982"/>
        </t:Anchor>
        <t:Create/>
      </t:Event>
      <t:Event id="{3255E31C-5668-4295-AF6F-537268DA9030}" time="2022-02-15T08:05:59.782Z">
        <t:Attribution userId="S::pengellyke@cardiff.ac.uk::caa0e5a2-145c-49d8-94d7-3791b3f62d1b" userProvider="AD" userName="Kate Pengelly"/>
        <t:Anchor>
          <t:Comment id="574753982"/>
        </t:Anchor>
        <t:Assign userId="S::CavaniS@cardiff.ac.uk::37fb6378-ba38-407d-be05-5848ca7d1f5d" userProvider="AD" userName="Simona Cavani"/>
      </t:Event>
      <t:Event id="{F45340F3-84A3-4F26-9CEC-1D6DADF48A21}" time="2022-02-15T08:05:59.782Z">
        <t:Attribution userId="S::pengellyke@cardiff.ac.uk::caa0e5a2-145c-49d8-94d7-3791b3f62d1b" userProvider="AD" userName="Kate Pengelly"/>
        <t:Anchor>
          <t:Comment id="574753982"/>
        </t:Anchor>
        <t:SetTitle title="@Simona Cavani this is due to all sectors currently being in one survey, once they are separated out the question numbering will look more &quot;normal&quot; - awaiting on changes from Eevi for each sector, have chased this morning. The build you have is prior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6C3880C27775D439F8B21F79DE9D76B" ma:contentTypeVersion="18" ma:contentTypeDescription="Create a new document." ma:contentTypeScope="" ma:versionID="4a09060311a6bec263223e36001fa409">
  <xsd:schema xmlns:xsd="http://www.w3.org/2001/XMLSchema" xmlns:xs="http://www.w3.org/2001/XMLSchema" xmlns:p="http://schemas.microsoft.com/office/2006/metadata/properties" xmlns:ns2="2c953c63-71e5-4946-a7ed-b9134f4f0d9c" xmlns:ns3="3712f2ea-c80a-4882-97e5-e3b99cc679c4" targetNamespace="http://schemas.microsoft.com/office/2006/metadata/properties" ma:root="true" ma:fieldsID="d4087c92a595066d28bfc757957cdee9" ns2:_="" ns3:_="">
    <xsd:import namespace="2c953c63-71e5-4946-a7ed-b9134f4f0d9c"/>
    <xsd:import namespace="3712f2ea-c80a-4882-97e5-e3b99cc679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953c63-71e5-4946-a7ed-b9134f4f0d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354608c-5633-40c1-be57-7b60b5f02a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12f2ea-c80a-4882-97e5-e3b99cc679c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87ac13e-079c-4e09-a538-48149cdd8286}" ma:internalName="TaxCatchAll" ma:showField="CatchAllData" ma:web="3712f2ea-c80a-4882-97e5-e3b99cc679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712f2ea-c80a-4882-97e5-e3b99cc679c4" xsi:nil="true"/>
    <lcf76f155ced4ddcb4097134ff3c332f xmlns="2c953c63-71e5-4946-a7ed-b9134f4f0d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86BC7A1-AA10-4DB5-8F1F-46958FB6733A}">
  <ds:schemaRefs>
    <ds:schemaRef ds:uri="http://schemas.openxmlformats.org/officeDocument/2006/bibliography"/>
  </ds:schemaRefs>
</ds:datastoreItem>
</file>

<file path=customXml/itemProps2.xml><?xml version="1.0" encoding="utf-8"?>
<ds:datastoreItem xmlns:ds="http://schemas.openxmlformats.org/officeDocument/2006/customXml" ds:itemID="{0366E04F-DF07-4C88-878E-E426384C0199}"/>
</file>

<file path=customXml/itemProps3.xml><?xml version="1.0" encoding="utf-8"?>
<ds:datastoreItem xmlns:ds="http://schemas.openxmlformats.org/officeDocument/2006/customXml" ds:itemID="{7ED17352-7F8A-45B7-BA3C-A3FD6E9F02B1}">
  <ds:schemaRefs>
    <ds:schemaRef ds:uri="http://schemas.microsoft.com/sharepoint/v3/contenttype/forms"/>
  </ds:schemaRefs>
</ds:datastoreItem>
</file>

<file path=customXml/itemProps4.xml><?xml version="1.0" encoding="utf-8"?>
<ds:datastoreItem xmlns:ds="http://schemas.openxmlformats.org/officeDocument/2006/customXml" ds:itemID="{C00456DD-4898-402B-8990-BE542152A2FB}">
  <ds:schemaRefs>
    <ds:schemaRef ds:uri="http://schemas.microsoft.com/office/2006/metadata/properties"/>
    <ds:schemaRef ds:uri="http://schemas.microsoft.com/office/infopath/2007/PartnerControls"/>
    <ds:schemaRef ds:uri="3712f2ea-c80a-4882-97e5-e3b99cc679c4"/>
    <ds:schemaRef ds:uri="2c953c63-71e5-4946-a7ed-b9134f4f0d9c"/>
  </ds:schemaRefs>
</ds:datastoreItem>
</file>

<file path=docMetadata/LabelInfo.xml><?xml version="1.0" encoding="utf-8"?>
<clbl:labelList xmlns:clbl="http://schemas.microsoft.com/office/2020/mipLabelMetadata">
  <clbl:label id="{bdb74b30-9568-4856-bdbf-06759778fcbc}" enabled="0" method="" siteId="{bdb74b30-9568-4856-bdbf-06759778fcbc}" removed="1"/>
</clbl:labelList>
</file>

<file path=docProps/app.xml><?xml version="1.0" encoding="utf-8"?>
<Properties xmlns="http://schemas.openxmlformats.org/officeDocument/2006/extended-properties" xmlns:vt="http://schemas.openxmlformats.org/officeDocument/2006/docPropsVTypes">
  <Template>Normal</Template>
  <TotalTime>11</TotalTime>
  <Pages>4</Pages>
  <Words>682</Words>
  <Characters>3891</Characters>
  <Application>Microsoft Office Word</Application>
  <DocSecurity>0</DocSecurity>
  <Lines>32</Lines>
  <Paragraphs>9</Paragraphs>
  <ScaleCrop>false</ScaleCrop>
  <Company>Version 1: 28 February 2022</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Cavani</dc:creator>
  <cp:keywords/>
  <dc:description/>
  <cp:lastModifiedBy>Leah Doherty</cp:lastModifiedBy>
  <cp:revision>22</cp:revision>
  <dcterms:created xsi:type="dcterms:W3CDTF">2023-06-16T10:29:00Z</dcterms:created>
  <dcterms:modified xsi:type="dcterms:W3CDTF">2024-02-05T13:20:00Z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0x010100E6C3880C27775D439F8B21F79DE9D76B</vt:lpwstr>
  </property>
  <property fmtid="{D5CDD505-2E9C-101B-9397-08002B2CF9AE}" pid="3" name="MediaServiceImageTags">
    <vt:lpwstr/>
  </property>
</Properties>
</file>