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F25A" w14:textId="77777777" w:rsidR="00F40984" w:rsidRDefault="00F40984" w:rsidP="005E2A5D">
      <w:pPr>
        <w:jc w:val="both"/>
        <w:rPr>
          <w:rFonts w:cs="Arial"/>
          <w:lang w:val="en-US"/>
        </w:rPr>
      </w:pPr>
    </w:p>
    <w:p w14:paraId="20EE0528" w14:textId="77777777" w:rsidR="00F40984" w:rsidRDefault="00F40984" w:rsidP="005E2A5D">
      <w:pPr>
        <w:jc w:val="both"/>
        <w:rPr>
          <w:rFonts w:cs="Arial"/>
          <w:lang w:val="en-US"/>
        </w:rPr>
      </w:pPr>
    </w:p>
    <w:p w14:paraId="4F010B8C" w14:textId="77777777" w:rsidR="008938C5" w:rsidRDefault="008938C5" w:rsidP="005E2A5D">
      <w:pPr>
        <w:jc w:val="both"/>
        <w:rPr>
          <w:rFonts w:cs="Arial"/>
          <w:sz w:val="52"/>
          <w:szCs w:val="52"/>
          <w:lang w:val="en-US"/>
        </w:rPr>
      </w:pPr>
    </w:p>
    <w:p w14:paraId="7DA0CE48" w14:textId="77777777" w:rsidR="008938C5" w:rsidRDefault="008938C5" w:rsidP="005E2A5D">
      <w:pPr>
        <w:jc w:val="both"/>
        <w:rPr>
          <w:rFonts w:cs="Arial"/>
          <w:sz w:val="52"/>
          <w:szCs w:val="52"/>
          <w:lang w:val="en-US"/>
        </w:rPr>
      </w:pPr>
    </w:p>
    <w:p w14:paraId="08E1B1DC" w14:textId="77777777" w:rsidR="008938C5" w:rsidRDefault="008938C5" w:rsidP="005E2A5D">
      <w:pPr>
        <w:jc w:val="both"/>
        <w:rPr>
          <w:rFonts w:cs="Arial"/>
          <w:sz w:val="44"/>
          <w:szCs w:val="44"/>
          <w:lang w:val="en-US"/>
        </w:rPr>
      </w:pPr>
    </w:p>
    <w:p w14:paraId="43A389B4" w14:textId="2881C911" w:rsidR="007A5137" w:rsidRPr="006D31F7" w:rsidRDefault="007A5137" w:rsidP="007A5137">
      <w:pPr>
        <w:spacing w:after="0" w:line="240" w:lineRule="auto"/>
        <w:contextualSpacing/>
        <w:jc w:val="center"/>
        <w:rPr>
          <w:rFonts w:cs="Arial"/>
          <w:b/>
          <w:color w:val="151515"/>
          <w:sz w:val="48"/>
          <w:szCs w:val="48"/>
        </w:rPr>
      </w:pPr>
      <w:r w:rsidRPr="006D31F7">
        <w:rPr>
          <w:rFonts w:cs="Arial"/>
          <w:b/>
          <w:color w:val="151515"/>
          <w:sz w:val="48"/>
          <w:szCs w:val="48"/>
        </w:rPr>
        <w:t>Responding to a significant international incident protocol</w:t>
      </w:r>
    </w:p>
    <w:p w14:paraId="68B91436" w14:textId="77777777" w:rsidR="00320754" w:rsidRPr="006D31F7" w:rsidRDefault="00320754" w:rsidP="005E2A5D">
      <w:pPr>
        <w:jc w:val="both"/>
        <w:rPr>
          <w:rFonts w:cs="Arial"/>
          <w:color w:val="151515"/>
          <w:sz w:val="52"/>
          <w:szCs w:val="52"/>
          <w:lang w:val="en-US"/>
        </w:rPr>
      </w:pPr>
    </w:p>
    <w:p w14:paraId="32BDBE5F" w14:textId="77777777" w:rsidR="0034163B" w:rsidRPr="006D31F7" w:rsidRDefault="0034163B" w:rsidP="005E2A5D">
      <w:pPr>
        <w:jc w:val="both"/>
        <w:rPr>
          <w:rFonts w:cs="Arial"/>
          <w:color w:val="151515"/>
          <w:sz w:val="52"/>
          <w:szCs w:val="52"/>
          <w:lang w:val="en-US"/>
        </w:rPr>
      </w:pPr>
    </w:p>
    <w:p w14:paraId="754520AD" w14:textId="77777777" w:rsidR="007A5137" w:rsidRPr="006D31F7" w:rsidRDefault="007A5137" w:rsidP="005E2A5D">
      <w:pPr>
        <w:jc w:val="both"/>
        <w:rPr>
          <w:rFonts w:cs="Arial"/>
          <w:color w:val="151515"/>
          <w:sz w:val="52"/>
          <w:szCs w:val="52"/>
          <w:lang w:val="en-US"/>
        </w:rPr>
      </w:pPr>
    </w:p>
    <w:p w14:paraId="3AC5A35D" w14:textId="77777777" w:rsidR="007A5137" w:rsidRPr="006D31F7" w:rsidRDefault="007A5137" w:rsidP="005E2A5D">
      <w:pPr>
        <w:jc w:val="both"/>
        <w:rPr>
          <w:rFonts w:cs="Arial"/>
          <w:color w:val="151515"/>
          <w:sz w:val="52"/>
          <w:szCs w:val="52"/>
          <w:lang w:val="en-US"/>
        </w:rPr>
      </w:pPr>
    </w:p>
    <w:p w14:paraId="1A4DBF62" w14:textId="77777777" w:rsidR="007A5137" w:rsidRPr="006D31F7" w:rsidRDefault="007A5137" w:rsidP="005E2A5D">
      <w:pPr>
        <w:jc w:val="both"/>
        <w:rPr>
          <w:rFonts w:cs="Arial"/>
          <w:color w:val="151515"/>
          <w:sz w:val="52"/>
          <w:szCs w:val="52"/>
          <w:lang w:val="en-US"/>
        </w:rPr>
      </w:pPr>
    </w:p>
    <w:p w14:paraId="16A55232" w14:textId="77777777" w:rsidR="007A5137" w:rsidRPr="006D31F7" w:rsidRDefault="007A5137" w:rsidP="005E2A5D">
      <w:pPr>
        <w:jc w:val="both"/>
        <w:rPr>
          <w:rFonts w:cs="Arial"/>
          <w:color w:val="151515"/>
          <w:sz w:val="52"/>
          <w:szCs w:val="52"/>
          <w:lang w:val="en-US"/>
        </w:rPr>
      </w:pPr>
    </w:p>
    <w:p w14:paraId="73102025" w14:textId="77777777" w:rsidR="007A5137" w:rsidRPr="006D31F7" w:rsidRDefault="007A5137" w:rsidP="005E2A5D">
      <w:pPr>
        <w:jc w:val="both"/>
        <w:rPr>
          <w:rFonts w:cs="Arial"/>
          <w:color w:val="151515"/>
          <w:sz w:val="52"/>
          <w:szCs w:val="52"/>
          <w:lang w:val="en-US"/>
        </w:rPr>
      </w:pPr>
    </w:p>
    <w:p w14:paraId="500F7339" w14:textId="77777777" w:rsidR="007A5137" w:rsidRPr="006D31F7" w:rsidRDefault="007A5137" w:rsidP="005E2A5D">
      <w:pPr>
        <w:jc w:val="both"/>
        <w:rPr>
          <w:rFonts w:cs="Arial"/>
          <w:color w:val="151515"/>
          <w:sz w:val="52"/>
          <w:szCs w:val="52"/>
          <w:lang w:val="en-US"/>
        </w:rPr>
      </w:pPr>
    </w:p>
    <w:p w14:paraId="2E14002D" w14:textId="77777777" w:rsidR="007A5137" w:rsidRPr="006D31F7" w:rsidRDefault="007A5137" w:rsidP="005E2A5D">
      <w:pPr>
        <w:jc w:val="both"/>
        <w:rPr>
          <w:rFonts w:cs="Arial"/>
          <w:color w:val="151515"/>
          <w:sz w:val="52"/>
          <w:szCs w:val="52"/>
          <w:lang w:val="en-US"/>
        </w:rPr>
      </w:pPr>
    </w:p>
    <w:p w14:paraId="75EF328E" w14:textId="77777777" w:rsidR="007A5137" w:rsidRPr="006D31F7" w:rsidRDefault="007A5137" w:rsidP="005E2A5D">
      <w:pPr>
        <w:jc w:val="both"/>
        <w:rPr>
          <w:rFonts w:cs="Arial"/>
          <w:color w:val="151515"/>
          <w:lang w:val="en-US"/>
        </w:rPr>
      </w:pPr>
    </w:p>
    <w:p w14:paraId="1082B38D" w14:textId="756E8CC5" w:rsidR="006C2BFF" w:rsidRPr="006D31F7" w:rsidRDefault="006C2BFF" w:rsidP="005E2A5D">
      <w:pPr>
        <w:jc w:val="both"/>
        <w:rPr>
          <w:rFonts w:cs="Arial"/>
          <w:color w:val="151515"/>
          <w:lang w:val="en-US"/>
        </w:rPr>
      </w:pPr>
      <w:r w:rsidRPr="006D31F7">
        <w:rPr>
          <w:rFonts w:cs="Arial"/>
          <w:color w:val="151515"/>
          <w:lang w:val="en-US"/>
        </w:rPr>
        <w:t xml:space="preserve">Version </w:t>
      </w:r>
      <w:r w:rsidR="00B1722B">
        <w:rPr>
          <w:rFonts w:cs="Arial"/>
          <w:color w:val="151515"/>
          <w:lang w:val="en-US"/>
        </w:rPr>
        <w:t>3</w:t>
      </w:r>
      <w:r w:rsidRPr="006D31F7">
        <w:rPr>
          <w:rFonts w:cs="Arial"/>
          <w:color w:val="151515"/>
          <w:lang w:val="en-US"/>
        </w:rPr>
        <w:t xml:space="preserve">: </w:t>
      </w:r>
      <w:r w:rsidR="00B1722B">
        <w:rPr>
          <w:rFonts w:cs="Arial"/>
          <w:color w:val="151515"/>
          <w:lang w:val="en-US"/>
        </w:rPr>
        <w:t>February 2024</w:t>
      </w:r>
    </w:p>
    <w:p w14:paraId="3D34D569" w14:textId="3BDBF011" w:rsidR="00511A56" w:rsidRPr="006D31F7" w:rsidRDefault="006C2BFF">
      <w:pPr>
        <w:rPr>
          <w:rFonts w:cs="Arial"/>
          <w:color w:val="151515"/>
          <w:lang w:val="en-US"/>
        </w:rPr>
      </w:pPr>
      <w:r w:rsidRPr="006D31F7">
        <w:rPr>
          <w:rFonts w:cs="Arial"/>
          <w:color w:val="151515"/>
          <w:lang w:val="en-US"/>
        </w:rPr>
        <w:br w:type="page"/>
      </w:r>
    </w:p>
    <w:p w14:paraId="0A885406" w14:textId="40B93FB9" w:rsidR="007A5137" w:rsidRPr="006D31F7" w:rsidRDefault="007A5137" w:rsidP="007A5137">
      <w:pPr>
        <w:spacing w:after="0" w:line="240" w:lineRule="auto"/>
        <w:contextualSpacing/>
        <w:rPr>
          <w:rFonts w:cs="Arial"/>
          <w:b/>
          <w:color w:val="151515"/>
        </w:rPr>
      </w:pPr>
      <w:r w:rsidRPr="006D31F7">
        <w:rPr>
          <w:rFonts w:cs="Arial"/>
          <w:b/>
          <w:color w:val="151515"/>
        </w:rPr>
        <w:lastRenderedPageBreak/>
        <w:t>Significant International Incident Protocol</w:t>
      </w:r>
    </w:p>
    <w:p w14:paraId="2B0C2899" w14:textId="77777777" w:rsidR="007A5137" w:rsidRPr="006D31F7" w:rsidRDefault="007A5137" w:rsidP="007A5137">
      <w:pPr>
        <w:spacing w:after="0" w:line="240" w:lineRule="auto"/>
        <w:contextualSpacing/>
        <w:rPr>
          <w:rFonts w:cs="Arial"/>
          <w:b/>
          <w:color w:val="151515"/>
          <w:u w:val="single"/>
        </w:rPr>
      </w:pPr>
    </w:p>
    <w:p w14:paraId="0C7E34D3" w14:textId="57F6D061" w:rsidR="007A5137" w:rsidRPr="006D31F7" w:rsidRDefault="007A5137" w:rsidP="007A5137">
      <w:pPr>
        <w:spacing w:after="0" w:line="240" w:lineRule="auto"/>
        <w:contextualSpacing/>
        <w:rPr>
          <w:rFonts w:cs="Arial"/>
          <w:b/>
          <w:color w:val="151515"/>
          <w:u w:val="single"/>
        </w:rPr>
      </w:pPr>
      <w:r w:rsidRPr="005B75EB">
        <w:rPr>
          <w:rFonts w:cs="Arial"/>
          <w:b/>
          <w:color w:val="151515"/>
        </w:rPr>
        <w:t>1.</w:t>
      </w:r>
      <w:r>
        <w:tab/>
      </w:r>
      <w:r w:rsidRPr="006D31F7">
        <w:rPr>
          <w:rFonts w:cs="Arial"/>
          <w:b/>
          <w:color w:val="151515"/>
          <w:u w:val="single"/>
        </w:rPr>
        <w:t>Introduction</w:t>
      </w:r>
    </w:p>
    <w:p w14:paraId="60BD41D1" w14:textId="77777777" w:rsidR="007A5137" w:rsidRPr="006D31F7" w:rsidRDefault="007A5137" w:rsidP="007A5137">
      <w:pPr>
        <w:spacing w:after="0" w:line="240" w:lineRule="auto"/>
        <w:contextualSpacing/>
        <w:rPr>
          <w:rFonts w:cs="Arial"/>
          <w:color w:val="151515"/>
        </w:rPr>
      </w:pPr>
    </w:p>
    <w:p w14:paraId="4DC056F0" w14:textId="1240C653" w:rsidR="00554447" w:rsidRPr="006D31F7" w:rsidRDefault="00554447" w:rsidP="00554447">
      <w:pPr>
        <w:jc w:val="both"/>
        <w:rPr>
          <w:color w:val="151515"/>
        </w:rPr>
      </w:pPr>
      <w:r w:rsidRPr="6A176CE3">
        <w:rPr>
          <w:color w:val="151515"/>
        </w:rPr>
        <w:t xml:space="preserve">Taith is an all-Wales programme funded by the Welsh Government, which </w:t>
      </w:r>
      <w:r w:rsidR="0086229B" w:rsidRPr="6A176CE3">
        <w:rPr>
          <w:color w:val="151515"/>
        </w:rPr>
        <w:t>awards</w:t>
      </w:r>
      <w:r w:rsidRPr="6A176CE3">
        <w:rPr>
          <w:color w:val="151515"/>
        </w:rPr>
        <w:t xml:space="preserve"> funding to </w:t>
      </w:r>
      <w:r w:rsidR="0086229B" w:rsidRPr="6A176CE3">
        <w:rPr>
          <w:color w:val="151515"/>
        </w:rPr>
        <w:t>learning providers/</w:t>
      </w:r>
      <w:r w:rsidRPr="6A176CE3">
        <w:rPr>
          <w:color w:val="151515"/>
        </w:rPr>
        <w:t>external</w:t>
      </w:r>
      <w:r w:rsidR="00CC216F" w:rsidRPr="6A176CE3">
        <w:rPr>
          <w:color w:val="151515"/>
        </w:rPr>
        <w:t xml:space="preserve"> </w:t>
      </w:r>
      <w:r w:rsidRPr="6A176CE3">
        <w:rPr>
          <w:color w:val="151515"/>
        </w:rPr>
        <w:t>organisations</w:t>
      </w:r>
      <w:r w:rsidR="0021339D" w:rsidRPr="6A176CE3">
        <w:rPr>
          <w:color w:val="151515"/>
        </w:rPr>
        <w:t xml:space="preserve"> </w:t>
      </w:r>
      <w:r w:rsidRPr="6A176CE3">
        <w:rPr>
          <w:color w:val="151515"/>
        </w:rPr>
        <w:t xml:space="preserve">in Wales to </w:t>
      </w:r>
      <w:r w:rsidR="00BD154A" w:rsidRPr="6A176CE3">
        <w:rPr>
          <w:color w:val="151515"/>
        </w:rPr>
        <w:t>support participants</w:t>
      </w:r>
      <w:r w:rsidR="00985294" w:rsidRPr="6A176CE3">
        <w:rPr>
          <w:color w:val="151515"/>
        </w:rPr>
        <w:t xml:space="preserve"> (learners, young people and staff)</w:t>
      </w:r>
      <w:r w:rsidR="00BD154A" w:rsidRPr="6A176CE3">
        <w:rPr>
          <w:color w:val="151515"/>
        </w:rPr>
        <w:t xml:space="preserve"> to </w:t>
      </w:r>
      <w:r w:rsidRPr="6A176CE3">
        <w:rPr>
          <w:color w:val="151515"/>
        </w:rPr>
        <w:t>undertake international learning exchange activities</w:t>
      </w:r>
      <w:r w:rsidR="00FE41D5" w:rsidRPr="6A176CE3">
        <w:rPr>
          <w:color w:val="151515"/>
        </w:rPr>
        <w:t xml:space="preserve"> both outward (from Wales to </w:t>
      </w:r>
      <w:r w:rsidR="00A05BC3" w:rsidRPr="6A176CE3">
        <w:rPr>
          <w:color w:val="151515"/>
        </w:rPr>
        <w:t>destinations abroad) and inward (from destinations abroad to Wales)</w:t>
      </w:r>
      <w:r w:rsidRPr="6A176CE3">
        <w:rPr>
          <w:color w:val="151515"/>
        </w:rPr>
        <w:t>. Its delivery mechanism is via International Learning Exchange P</w:t>
      </w:r>
      <w:r w:rsidR="2297771A" w:rsidRPr="6A176CE3">
        <w:rPr>
          <w:color w:val="151515"/>
        </w:rPr>
        <w:t xml:space="preserve">rogramme </w:t>
      </w:r>
      <w:r w:rsidRPr="6A176CE3">
        <w:rPr>
          <w:color w:val="151515"/>
        </w:rPr>
        <w:t xml:space="preserve">(ILEP) Ltd, a wholly owned subsidiary of Cardiff University. </w:t>
      </w:r>
    </w:p>
    <w:p w14:paraId="30E97EAC" w14:textId="5E6D6422" w:rsidR="00554447" w:rsidRPr="006D31F7" w:rsidRDefault="00D13696" w:rsidP="00554447">
      <w:pPr>
        <w:jc w:val="both"/>
        <w:rPr>
          <w:color w:val="151515"/>
        </w:rPr>
      </w:pPr>
      <w:r w:rsidRPr="006D31F7">
        <w:rPr>
          <w:color w:val="151515"/>
        </w:rPr>
        <w:t>As a part of the funding process</w:t>
      </w:r>
      <w:r w:rsidR="00B62394">
        <w:rPr>
          <w:color w:val="151515"/>
        </w:rPr>
        <w:t>,</w:t>
      </w:r>
      <w:r w:rsidRPr="006D31F7">
        <w:rPr>
          <w:color w:val="151515"/>
        </w:rPr>
        <w:t xml:space="preserve"> </w:t>
      </w:r>
      <w:r w:rsidR="005A131E">
        <w:rPr>
          <w:color w:val="151515"/>
        </w:rPr>
        <w:t>g</w:t>
      </w:r>
      <w:r w:rsidR="291D9279" w:rsidRPr="57E1CDFF">
        <w:rPr>
          <w:color w:val="151515"/>
        </w:rPr>
        <w:t>rant recipients</w:t>
      </w:r>
      <w:r w:rsidR="00672FBB" w:rsidRPr="57E1CDFF">
        <w:rPr>
          <w:color w:val="151515"/>
        </w:rPr>
        <w:t xml:space="preserve"> </w:t>
      </w:r>
      <w:r w:rsidR="00672FBB" w:rsidRPr="006D31F7">
        <w:rPr>
          <w:color w:val="151515"/>
        </w:rPr>
        <w:t xml:space="preserve">(organisations who receive Taith funding for international </w:t>
      </w:r>
      <w:r w:rsidR="008C1D58">
        <w:rPr>
          <w:color w:val="151515"/>
        </w:rPr>
        <w:t>l</w:t>
      </w:r>
      <w:r w:rsidR="00672FBB" w:rsidRPr="006D31F7">
        <w:rPr>
          <w:color w:val="151515"/>
        </w:rPr>
        <w:t xml:space="preserve">earning exchanges) must confirm </w:t>
      </w:r>
      <w:r w:rsidR="004E06D9" w:rsidRPr="006D31F7">
        <w:rPr>
          <w:color w:val="151515"/>
        </w:rPr>
        <w:t xml:space="preserve">they have </w:t>
      </w:r>
      <w:r w:rsidR="00672FBB" w:rsidRPr="006D31F7">
        <w:rPr>
          <w:color w:val="151515"/>
        </w:rPr>
        <w:t xml:space="preserve">the following in </w:t>
      </w:r>
      <w:r w:rsidR="004E06D9" w:rsidRPr="006D31F7">
        <w:rPr>
          <w:color w:val="151515"/>
        </w:rPr>
        <w:t xml:space="preserve">place in </w:t>
      </w:r>
      <w:r w:rsidR="00672FBB" w:rsidRPr="006D31F7">
        <w:rPr>
          <w:color w:val="151515"/>
        </w:rPr>
        <w:t>relation to the participants and funded project activities:</w:t>
      </w:r>
    </w:p>
    <w:p w14:paraId="24D90026" w14:textId="7A0F3D8D" w:rsidR="00672FBB" w:rsidRPr="00603F91" w:rsidRDefault="00672FBB" w:rsidP="00672FBB">
      <w:pPr>
        <w:pStyle w:val="ListParagraph"/>
        <w:numPr>
          <w:ilvl w:val="0"/>
          <w:numId w:val="44"/>
        </w:numPr>
        <w:jc w:val="both"/>
        <w:rPr>
          <w:color w:val="151515"/>
        </w:rPr>
      </w:pPr>
      <w:r w:rsidRPr="006D31F7">
        <w:rPr>
          <w:color w:val="151515"/>
        </w:rPr>
        <w:t xml:space="preserve">Safeguarding procedures </w:t>
      </w:r>
      <w:r w:rsidR="004E06D9" w:rsidRPr="00603F91">
        <w:rPr>
          <w:color w:val="151515"/>
        </w:rPr>
        <w:t>(evidence required)</w:t>
      </w:r>
    </w:p>
    <w:p w14:paraId="28307143" w14:textId="77777777" w:rsidR="00672FBB" w:rsidRPr="006D31F7" w:rsidRDefault="00672FBB" w:rsidP="00672FBB">
      <w:pPr>
        <w:pStyle w:val="ListParagraph"/>
        <w:numPr>
          <w:ilvl w:val="0"/>
          <w:numId w:val="44"/>
        </w:numPr>
        <w:jc w:val="both"/>
        <w:rPr>
          <w:color w:val="151515"/>
        </w:rPr>
      </w:pPr>
      <w:r w:rsidRPr="006D31F7">
        <w:rPr>
          <w:color w:val="151515"/>
        </w:rPr>
        <w:t>Child protection policy (if working with under 18s)</w:t>
      </w:r>
    </w:p>
    <w:p w14:paraId="72C091B3" w14:textId="3FAECC96" w:rsidR="00672FBB" w:rsidRPr="006D31F7" w:rsidRDefault="00672FBB" w:rsidP="00672FBB">
      <w:pPr>
        <w:pStyle w:val="ListParagraph"/>
        <w:numPr>
          <w:ilvl w:val="0"/>
          <w:numId w:val="44"/>
        </w:numPr>
        <w:jc w:val="both"/>
        <w:rPr>
          <w:color w:val="151515"/>
        </w:rPr>
      </w:pPr>
      <w:r w:rsidRPr="006D31F7">
        <w:rPr>
          <w:color w:val="151515"/>
        </w:rPr>
        <w:t>GDPR and information security compliance</w:t>
      </w:r>
    </w:p>
    <w:p w14:paraId="5A0FB4E8" w14:textId="029CB66A" w:rsidR="00672FBB" w:rsidRPr="00C6518F" w:rsidRDefault="00672FBB" w:rsidP="00672FBB">
      <w:pPr>
        <w:pStyle w:val="ListParagraph"/>
        <w:numPr>
          <w:ilvl w:val="0"/>
          <w:numId w:val="44"/>
        </w:numPr>
        <w:jc w:val="both"/>
        <w:rPr>
          <w:color w:val="151515"/>
        </w:rPr>
      </w:pPr>
      <w:r w:rsidRPr="006D31F7">
        <w:rPr>
          <w:color w:val="151515"/>
        </w:rPr>
        <w:t>Appropriate insurance</w:t>
      </w:r>
      <w:r w:rsidR="004E06D9" w:rsidRPr="006D31F7">
        <w:rPr>
          <w:color w:val="151515"/>
        </w:rPr>
        <w:t xml:space="preserve"> </w:t>
      </w:r>
      <w:r w:rsidR="004E06D9" w:rsidRPr="00C6518F">
        <w:rPr>
          <w:color w:val="151515"/>
        </w:rPr>
        <w:t>(evidence required)</w:t>
      </w:r>
    </w:p>
    <w:p w14:paraId="5792CD7C" w14:textId="24F1E33E" w:rsidR="007A5137" w:rsidRPr="002E3183" w:rsidRDefault="007A5137" w:rsidP="007A5137">
      <w:pPr>
        <w:spacing w:after="0" w:line="240" w:lineRule="auto"/>
        <w:contextualSpacing/>
        <w:rPr>
          <w:rFonts w:cs="Arial"/>
          <w:color w:val="auto"/>
        </w:rPr>
      </w:pPr>
      <w:r w:rsidRPr="002E3183">
        <w:rPr>
          <w:rFonts w:cs="Arial"/>
          <w:color w:val="auto"/>
        </w:rPr>
        <w:t>This protocol should be used in the event of a significant incident occurring overseas</w:t>
      </w:r>
      <w:r w:rsidR="00C722F9" w:rsidRPr="002E3183">
        <w:rPr>
          <w:rFonts w:cs="Arial"/>
          <w:color w:val="auto"/>
        </w:rPr>
        <w:t xml:space="preserve"> for outward </w:t>
      </w:r>
      <w:r w:rsidR="001515CD" w:rsidRPr="002E3183">
        <w:rPr>
          <w:rFonts w:cs="Arial"/>
          <w:color w:val="auto"/>
        </w:rPr>
        <w:t>mobilities or, in Wales for inward mobilities</w:t>
      </w:r>
      <w:r w:rsidR="00C722F9" w:rsidRPr="002E3183">
        <w:rPr>
          <w:rFonts w:cs="Arial"/>
          <w:color w:val="auto"/>
        </w:rPr>
        <w:t xml:space="preserve"> an</w:t>
      </w:r>
      <w:r w:rsidR="001515CD" w:rsidRPr="002E3183">
        <w:rPr>
          <w:rFonts w:cs="Arial"/>
          <w:color w:val="auto"/>
        </w:rPr>
        <w:t>d</w:t>
      </w:r>
      <w:r w:rsidRPr="002E3183">
        <w:rPr>
          <w:rFonts w:cs="Arial"/>
          <w:color w:val="auto"/>
        </w:rPr>
        <w:t xml:space="preserve"> where </w:t>
      </w:r>
      <w:r w:rsidR="00B170FB" w:rsidRPr="002E3183">
        <w:rPr>
          <w:rFonts w:cs="Arial"/>
          <w:color w:val="auto"/>
        </w:rPr>
        <w:t xml:space="preserve">Taith funded </w:t>
      </w:r>
      <w:r w:rsidRPr="002E3183">
        <w:rPr>
          <w:rFonts w:cs="Arial"/>
          <w:color w:val="auto"/>
        </w:rPr>
        <w:t>participants may be affected</w:t>
      </w:r>
      <w:r w:rsidR="008809EE" w:rsidRPr="002E3183">
        <w:rPr>
          <w:rFonts w:cs="Arial"/>
          <w:color w:val="auto"/>
        </w:rPr>
        <w:t>*</w:t>
      </w:r>
      <w:r w:rsidRPr="002E3183">
        <w:rPr>
          <w:rFonts w:cs="Arial"/>
          <w:color w:val="auto"/>
        </w:rPr>
        <w:t xml:space="preserve">. </w:t>
      </w:r>
    </w:p>
    <w:p w14:paraId="35E1F0BA" w14:textId="77777777" w:rsidR="007A5137" w:rsidRPr="006D31F7" w:rsidRDefault="007A5137" w:rsidP="007A5137">
      <w:pPr>
        <w:spacing w:after="0" w:line="240" w:lineRule="auto"/>
        <w:contextualSpacing/>
        <w:rPr>
          <w:rFonts w:cs="Arial"/>
          <w:color w:val="151515"/>
        </w:rPr>
      </w:pPr>
    </w:p>
    <w:p w14:paraId="37DCF1E1" w14:textId="36D6B280" w:rsidR="007A5137" w:rsidRDefault="007A5137" w:rsidP="007A5137">
      <w:pPr>
        <w:spacing w:after="0" w:line="240" w:lineRule="auto"/>
        <w:contextualSpacing/>
        <w:rPr>
          <w:rFonts w:cs="Arial"/>
          <w:color w:val="151515"/>
        </w:rPr>
      </w:pPr>
      <w:r w:rsidRPr="006D31F7">
        <w:rPr>
          <w:rFonts w:cs="Arial"/>
          <w:color w:val="151515"/>
        </w:rPr>
        <w:t xml:space="preserve">For the purpose of this protocol a “significant international incident” could be an event </w:t>
      </w:r>
      <w:r w:rsidR="007244AC">
        <w:rPr>
          <w:rFonts w:cs="Arial"/>
          <w:color w:val="151515"/>
        </w:rPr>
        <w:t>which affects one or more participant</w:t>
      </w:r>
      <w:r w:rsidR="00CA1EAA">
        <w:rPr>
          <w:rFonts w:cs="Arial"/>
          <w:color w:val="151515"/>
        </w:rPr>
        <w:t>s</w:t>
      </w:r>
      <w:r w:rsidR="007244AC">
        <w:rPr>
          <w:rFonts w:cs="Arial"/>
          <w:color w:val="151515"/>
        </w:rPr>
        <w:t xml:space="preserve"> on any type of Taith funded mobility</w:t>
      </w:r>
      <w:r w:rsidR="00CA1EAA">
        <w:rPr>
          <w:rFonts w:cs="Arial"/>
          <w:color w:val="151515"/>
        </w:rPr>
        <w:t xml:space="preserve"> (both inward and/or outward)</w:t>
      </w:r>
      <w:r w:rsidR="007244AC">
        <w:rPr>
          <w:rFonts w:cs="Arial"/>
          <w:color w:val="151515"/>
        </w:rPr>
        <w:t xml:space="preserve">. </w:t>
      </w:r>
      <w:r w:rsidRPr="006D31F7">
        <w:rPr>
          <w:rFonts w:cs="Arial"/>
          <w:color w:val="151515"/>
        </w:rPr>
        <w:t>It might be an event of international significance (e.g. a terrorist attack or natural disaster) in a location where</w:t>
      </w:r>
      <w:r w:rsidR="00AB6E86">
        <w:rPr>
          <w:rFonts w:cs="Arial"/>
          <w:color w:val="151515"/>
        </w:rPr>
        <w:t xml:space="preserve"> one or more</w:t>
      </w:r>
      <w:r w:rsidRPr="006D31F7">
        <w:rPr>
          <w:rFonts w:cs="Arial"/>
          <w:color w:val="151515"/>
        </w:rPr>
        <w:t xml:space="preserve"> </w:t>
      </w:r>
      <w:r w:rsidR="00C0636E">
        <w:rPr>
          <w:rFonts w:cs="Arial"/>
          <w:color w:val="151515"/>
        </w:rPr>
        <w:t>participants</w:t>
      </w:r>
      <w:r w:rsidRPr="006D31F7">
        <w:rPr>
          <w:rFonts w:cs="Arial"/>
          <w:color w:val="151515"/>
        </w:rPr>
        <w:t xml:space="preserve"> are nearby; or it may be a specific event affecting </w:t>
      </w:r>
      <w:r w:rsidR="00AB6E86">
        <w:rPr>
          <w:rFonts w:cs="Arial"/>
          <w:color w:val="151515"/>
        </w:rPr>
        <w:t>one or more participants</w:t>
      </w:r>
      <w:r w:rsidRPr="006D31F7">
        <w:rPr>
          <w:rFonts w:cs="Arial"/>
          <w:color w:val="151515"/>
        </w:rPr>
        <w:t xml:space="preserve"> which does not have international significance but does create a complex set of issues for Taith (e.g. a road traffic accident). </w:t>
      </w:r>
    </w:p>
    <w:p w14:paraId="2D088E21" w14:textId="77777777" w:rsidR="007D6BAE" w:rsidRPr="00E939EC" w:rsidRDefault="007D6BAE" w:rsidP="007A5137">
      <w:pPr>
        <w:spacing w:after="0" w:line="240" w:lineRule="auto"/>
        <w:contextualSpacing/>
        <w:rPr>
          <w:rFonts w:cs="Arial"/>
          <w:color w:val="auto"/>
        </w:rPr>
      </w:pPr>
    </w:p>
    <w:p w14:paraId="32C5FA07" w14:textId="3A88690C" w:rsidR="007D6BAE" w:rsidRPr="00E939EC" w:rsidRDefault="00450C86" w:rsidP="007A5137">
      <w:pPr>
        <w:spacing w:after="0" w:line="240" w:lineRule="auto"/>
        <w:contextualSpacing/>
        <w:rPr>
          <w:rFonts w:cs="Arial"/>
          <w:color w:val="auto"/>
        </w:rPr>
      </w:pPr>
      <w:r w:rsidRPr="00E939EC">
        <w:rPr>
          <w:rFonts w:cs="Arial"/>
          <w:color w:val="auto"/>
        </w:rPr>
        <w:t>There may be instances where an incident occurs that has the potential to become or could have been but did not develop into a significant international incident.</w:t>
      </w:r>
      <w:r w:rsidR="000A4083" w:rsidRPr="00E939EC">
        <w:rPr>
          <w:rFonts w:cs="Arial"/>
          <w:color w:val="auto"/>
        </w:rPr>
        <w:t xml:space="preserve"> These incidents are referred to as notable incidents (Annex 2).</w:t>
      </w:r>
      <w:r w:rsidRPr="00E939EC">
        <w:rPr>
          <w:rFonts w:cs="Arial"/>
          <w:color w:val="auto"/>
        </w:rPr>
        <w:t xml:space="preserve"> </w:t>
      </w:r>
    </w:p>
    <w:p w14:paraId="32380434" w14:textId="77777777" w:rsidR="007A5137" w:rsidRPr="006D31F7" w:rsidRDefault="007A5137" w:rsidP="007A5137">
      <w:pPr>
        <w:spacing w:after="0" w:line="240" w:lineRule="auto"/>
        <w:contextualSpacing/>
        <w:rPr>
          <w:rFonts w:cs="Arial"/>
          <w:color w:val="151515"/>
        </w:rPr>
      </w:pPr>
    </w:p>
    <w:p w14:paraId="46123990" w14:textId="5101ACB3" w:rsidR="007A5137" w:rsidRDefault="007A5137" w:rsidP="007A5137">
      <w:pPr>
        <w:spacing w:after="0" w:line="240" w:lineRule="auto"/>
        <w:contextualSpacing/>
        <w:rPr>
          <w:rFonts w:cs="Arial"/>
          <w:color w:val="151515"/>
        </w:rPr>
      </w:pPr>
      <w:r w:rsidRPr="006D31F7">
        <w:rPr>
          <w:rFonts w:cs="Arial"/>
          <w:color w:val="151515"/>
        </w:rPr>
        <w:t xml:space="preserve">All participants undertaking international mobilities are covered by the </w:t>
      </w:r>
      <w:r w:rsidR="00E72A99">
        <w:rPr>
          <w:rFonts w:cs="Arial"/>
          <w:color w:val="151515"/>
        </w:rPr>
        <w:t>grant recipient</w:t>
      </w:r>
      <w:r w:rsidRPr="006D31F7">
        <w:rPr>
          <w:rFonts w:cs="Arial"/>
          <w:color w:val="151515"/>
        </w:rPr>
        <w:t xml:space="preserve"> own insurance</w:t>
      </w:r>
      <w:r w:rsidR="00114973">
        <w:rPr>
          <w:rFonts w:cs="Arial"/>
          <w:color w:val="151515"/>
        </w:rPr>
        <w:t xml:space="preserve"> (including public and employer liability and travel</w:t>
      </w:r>
      <w:r w:rsidR="00DB0E4C">
        <w:rPr>
          <w:rFonts w:cs="Arial"/>
          <w:color w:val="151515"/>
        </w:rPr>
        <w:t xml:space="preserve"> insurance)</w:t>
      </w:r>
      <w:r w:rsidR="004A7D31" w:rsidRPr="006D31F7">
        <w:rPr>
          <w:rFonts w:cs="Arial"/>
          <w:color w:val="151515"/>
        </w:rPr>
        <w:t>, as confirmed within the grant agreement</w:t>
      </w:r>
      <w:r w:rsidRPr="006D31F7">
        <w:rPr>
          <w:rFonts w:cs="Arial"/>
          <w:color w:val="151515"/>
        </w:rPr>
        <w:t xml:space="preserve"> and this should be made clear</w:t>
      </w:r>
      <w:r w:rsidR="004A7D31" w:rsidRPr="006D31F7">
        <w:rPr>
          <w:rFonts w:cs="Arial"/>
          <w:color w:val="151515"/>
        </w:rPr>
        <w:t xml:space="preserve"> to participants</w:t>
      </w:r>
      <w:r w:rsidR="002A0087">
        <w:rPr>
          <w:rFonts w:cs="Arial"/>
          <w:color w:val="151515"/>
        </w:rPr>
        <w:t xml:space="preserve">, by the </w:t>
      </w:r>
      <w:r w:rsidR="00253C9B">
        <w:rPr>
          <w:rFonts w:cs="Arial"/>
          <w:color w:val="151515"/>
        </w:rPr>
        <w:t>grant recipient</w:t>
      </w:r>
      <w:r w:rsidR="002A0087">
        <w:rPr>
          <w:rFonts w:cs="Arial"/>
          <w:color w:val="151515"/>
        </w:rPr>
        <w:t>,</w:t>
      </w:r>
      <w:r w:rsidRPr="006D31F7">
        <w:rPr>
          <w:rFonts w:cs="Arial"/>
          <w:color w:val="151515"/>
        </w:rPr>
        <w:t xml:space="preserve"> before departure. </w:t>
      </w:r>
    </w:p>
    <w:p w14:paraId="39F00213" w14:textId="77777777" w:rsidR="00472360" w:rsidRDefault="00472360" w:rsidP="007A5137">
      <w:pPr>
        <w:spacing w:after="0" w:line="240" w:lineRule="auto"/>
        <w:contextualSpacing/>
        <w:rPr>
          <w:rFonts w:cs="Arial"/>
          <w:color w:val="151515"/>
        </w:rPr>
      </w:pPr>
    </w:p>
    <w:p w14:paraId="724B5A26" w14:textId="112BB9DD" w:rsidR="00472360" w:rsidRPr="006D31F7" w:rsidRDefault="00C26701" w:rsidP="007A5137">
      <w:pPr>
        <w:spacing w:after="0" w:line="240" w:lineRule="auto"/>
        <w:contextualSpacing/>
        <w:rPr>
          <w:rFonts w:cs="Arial"/>
          <w:color w:val="151515"/>
        </w:rPr>
      </w:pPr>
      <w:hyperlink r:id="rId12" w:history="1">
        <w:r w:rsidRPr="00C26701">
          <w:rPr>
            <w:rStyle w:val="Hyperlink"/>
            <w:rFonts w:cs="Arial"/>
          </w:rPr>
          <w:t>Foreign, Commonwealth and Development Office</w:t>
        </w:r>
      </w:hyperlink>
      <w:r>
        <w:rPr>
          <w:rFonts w:cs="Arial"/>
          <w:color w:val="151515"/>
        </w:rPr>
        <w:t xml:space="preserve"> (</w:t>
      </w:r>
      <w:r w:rsidR="00472360">
        <w:rPr>
          <w:rFonts w:cs="Arial"/>
          <w:color w:val="151515"/>
        </w:rPr>
        <w:t>FCDO</w:t>
      </w:r>
      <w:r>
        <w:rPr>
          <w:rFonts w:cs="Arial"/>
          <w:color w:val="151515"/>
        </w:rPr>
        <w:t>)</w:t>
      </w:r>
      <w:r w:rsidR="00472360">
        <w:rPr>
          <w:rFonts w:cs="Arial"/>
          <w:color w:val="151515"/>
        </w:rPr>
        <w:t xml:space="preserve"> </w:t>
      </w:r>
      <w:r w:rsidR="00962CA0">
        <w:rPr>
          <w:rFonts w:cs="Arial"/>
          <w:color w:val="151515"/>
        </w:rPr>
        <w:t xml:space="preserve">foreign travel </w:t>
      </w:r>
      <w:r w:rsidR="00472360">
        <w:rPr>
          <w:rFonts w:cs="Arial"/>
          <w:color w:val="151515"/>
        </w:rPr>
        <w:t>a</w:t>
      </w:r>
      <w:r>
        <w:rPr>
          <w:rFonts w:cs="Arial"/>
          <w:color w:val="151515"/>
        </w:rPr>
        <w:t>dvice will be followed throughout any changing situation.</w:t>
      </w:r>
    </w:p>
    <w:p w14:paraId="44372D1E" w14:textId="77777777" w:rsidR="007A5137" w:rsidRPr="006D31F7" w:rsidRDefault="007A5137" w:rsidP="007A5137">
      <w:pPr>
        <w:spacing w:after="0" w:line="240" w:lineRule="auto"/>
        <w:contextualSpacing/>
        <w:rPr>
          <w:rFonts w:cs="Arial"/>
          <w:color w:val="151515"/>
        </w:rPr>
      </w:pPr>
    </w:p>
    <w:p w14:paraId="13CAAFA4" w14:textId="65D1BCC3" w:rsidR="007A5137" w:rsidRDefault="007A5137" w:rsidP="007A5137">
      <w:pPr>
        <w:spacing w:after="0" w:line="240" w:lineRule="auto"/>
        <w:contextualSpacing/>
        <w:rPr>
          <w:rFonts w:cs="Arial"/>
          <w:color w:val="151515"/>
        </w:rPr>
      </w:pPr>
      <w:r w:rsidRPr="006D31F7">
        <w:rPr>
          <w:rFonts w:cs="Arial"/>
          <w:color w:val="151515"/>
        </w:rPr>
        <w:t xml:space="preserve">If at any point during the implementation of this protocol, the situation is deemed to be deteriorating or risks to personal safety change, </w:t>
      </w:r>
      <w:proofErr w:type="spellStart"/>
      <w:r w:rsidR="004A7D31" w:rsidRPr="006D31F7">
        <w:rPr>
          <w:rFonts w:cs="Arial"/>
          <w:color w:val="151515"/>
        </w:rPr>
        <w:t>Taith’s</w:t>
      </w:r>
      <w:proofErr w:type="spellEnd"/>
      <w:r w:rsidR="00AC4ED0">
        <w:rPr>
          <w:rFonts w:cs="Arial"/>
          <w:color w:val="151515"/>
        </w:rPr>
        <w:t xml:space="preserve"> International</w:t>
      </w:r>
      <w:r w:rsidR="004A7D31" w:rsidRPr="006D31F7">
        <w:rPr>
          <w:rFonts w:cs="Arial"/>
          <w:color w:val="151515"/>
        </w:rPr>
        <w:t xml:space="preserve"> </w:t>
      </w:r>
      <w:r w:rsidR="00AC4ED0">
        <w:rPr>
          <w:rFonts w:cs="Arial"/>
          <w:color w:val="151515"/>
        </w:rPr>
        <w:t>I</w:t>
      </w:r>
      <w:r w:rsidRPr="006D31F7">
        <w:rPr>
          <w:rFonts w:cs="Arial"/>
          <w:color w:val="151515"/>
        </w:rPr>
        <w:t xml:space="preserve">ncident </w:t>
      </w:r>
      <w:r w:rsidR="00AC4ED0">
        <w:rPr>
          <w:rFonts w:cs="Arial"/>
          <w:color w:val="151515"/>
        </w:rPr>
        <w:t>R</w:t>
      </w:r>
      <w:r w:rsidRPr="006D31F7">
        <w:rPr>
          <w:rFonts w:cs="Arial"/>
          <w:color w:val="151515"/>
        </w:rPr>
        <w:t xml:space="preserve">esponse </w:t>
      </w:r>
      <w:r w:rsidR="00AC4ED0">
        <w:rPr>
          <w:rFonts w:cs="Arial"/>
          <w:color w:val="151515"/>
        </w:rPr>
        <w:t>G</w:t>
      </w:r>
      <w:r w:rsidRPr="006D31F7">
        <w:rPr>
          <w:rFonts w:cs="Arial"/>
          <w:color w:val="151515"/>
        </w:rPr>
        <w:t xml:space="preserve">roup should be established as quickly as possible to </w:t>
      </w:r>
      <w:r w:rsidR="004F79BE">
        <w:rPr>
          <w:rFonts w:cs="Arial"/>
          <w:color w:val="151515"/>
        </w:rPr>
        <w:t>monitor the ongoing situation</w:t>
      </w:r>
      <w:r w:rsidRPr="006D31F7">
        <w:rPr>
          <w:rFonts w:cs="Arial"/>
          <w:color w:val="151515"/>
        </w:rPr>
        <w:t xml:space="preserve"> and response. </w:t>
      </w:r>
    </w:p>
    <w:p w14:paraId="31B1C667" w14:textId="77777777" w:rsidR="00234594" w:rsidRPr="002E3183" w:rsidRDefault="00234594" w:rsidP="007A5137">
      <w:pPr>
        <w:spacing w:after="0" w:line="240" w:lineRule="auto"/>
        <w:contextualSpacing/>
        <w:rPr>
          <w:rFonts w:cs="Arial"/>
          <w:color w:val="auto"/>
        </w:rPr>
      </w:pPr>
    </w:p>
    <w:p w14:paraId="25C4BE58" w14:textId="3F57E12D" w:rsidR="00234594" w:rsidRPr="002E3183" w:rsidRDefault="00234594" w:rsidP="007A5137">
      <w:pPr>
        <w:spacing w:after="0" w:line="240" w:lineRule="auto"/>
        <w:contextualSpacing/>
        <w:rPr>
          <w:rFonts w:cs="Arial"/>
          <w:color w:val="auto"/>
        </w:rPr>
      </w:pPr>
      <w:proofErr w:type="spellStart"/>
      <w:r w:rsidRPr="002E3183">
        <w:rPr>
          <w:rFonts w:cs="Arial"/>
          <w:color w:val="auto"/>
        </w:rPr>
        <w:t>Taith’s</w:t>
      </w:r>
      <w:proofErr w:type="spellEnd"/>
      <w:r w:rsidRPr="002E3183">
        <w:rPr>
          <w:rFonts w:cs="Arial"/>
          <w:color w:val="auto"/>
        </w:rPr>
        <w:t xml:space="preserve"> </w:t>
      </w:r>
      <w:r w:rsidR="00AC4ED0" w:rsidRPr="002E3183">
        <w:rPr>
          <w:rFonts w:cs="Arial"/>
          <w:color w:val="auto"/>
        </w:rPr>
        <w:t>International Incident Response Group</w:t>
      </w:r>
      <w:r w:rsidRPr="002E3183">
        <w:rPr>
          <w:rFonts w:cs="Arial"/>
          <w:color w:val="auto"/>
        </w:rPr>
        <w:t xml:space="preserve"> wi</w:t>
      </w:r>
      <w:r w:rsidR="00050EE3" w:rsidRPr="002E3183">
        <w:rPr>
          <w:rFonts w:cs="Arial"/>
          <w:color w:val="auto"/>
        </w:rPr>
        <w:t>ll</w:t>
      </w:r>
      <w:r w:rsidRPr="002E3183">
        <w:rPr>
          <w:rFonts w:cs="Arial"/>
          <w:color w:val="auto"/>
        </w:rPr>
        <w:t xml:space="preserve"> comprise;</w:t>
      </w:r>
    </w:p>
    <w:p w14:paraId="071E9510" w14:textId="77777777" w:rsidR="00EE10F8" w:rsidRPr="002E3183" w:rsidRDefault="00EE10F8" w:rsidP="007A5137">
      <w:pPr>
        <w:spacing w:after="0" w:line="240" w:lineRule="auto"/>
        <w:contextualSpacing/>
        <w:rPr>
          <w:rFonts w:cs="Arial"/>
          <w:color w:val="auto"/>
        </w:rPr>
      </w:pPr>
    </w:p>
    <w:p w14:paraId="03227A20" w14:textId="040661BE" w:rsidR="00535198" w:rsidRPr="002E3183" w:rsidRDefault="000A59E3" w:rsidP="00234594">
      <w:pPr>
        <w:pStyle w:val="ListParagraph"/>
        <w:numPr>
          <w:ilvl w:val="0"/>
          <w:numId w:val="46"/>
        </w:numPr>
        <w:spacing w:after="0" w:line="240" w:lineRule="auto"/>
        <w:rPr>
          <w:rFonts w:cs="Arial"/>
          <w:color w:val="auto"/>
        </w:rPr>
      </w:pPr>
      <w:r w:rsidRPr="002E3183">
        <w:rPr>
          <w:rFonts w:cs="Arial"/>
          <w:color w:val="auto"/>
        </w:rPr>
        <w:lastRenderedPageBreak/>
        <w:t xml:space="preserve">International incident lead </w:t>
      </w:r>
      <w:r w:rsidR="005E6365" w:rsidRPr="002E3183">
        <w:rPr>
          <w:rFonts w:cs="Arial"/>
          <w:color w:val="auto"/>
        </w:rPr>
        <w:t>on</w:t>
      </w:r>
      <w:r w:rsidR="00535198" w:rsidRPr="002E3183">
        <w:rPr>
          <w:rFonts w:cs="Arial"/>
          <w:color w:val="auto"/>
        </w:rPr>
        <w:t xml:space="preserve"> ILEP Ltd Board</w:t>
      </w:r>
    </w:p>
    <w:p w14:paraId="02EABDE2" w14:textId="4B090E54" w:rsidR="00234594" w:rsidRPr="002E3183" w:rsidRDefault="00234594" w:rsidP="00234594">
      <w:pPr>
        <w:pStyle w:val="ListParagraph"/>
        <w:numPr>
          <w:ilvl w:val="0"/>
          <w:numId w:val="46"/>
        </w:numPr>
        <w:spacing w:after="0" w:line="240" w:lineRule="auto"/>
        <w:rPr>
          <w:rFonts w:cs="Arial"/>
          <w:color w:val="auto"/>
        </w:rPr>
      </w:pPr>
      <w:r w:rsidRPr="002E3183">
        <w:rPr>
          <w:rFonts w:cs="Arial"/>
          <w:color w:val="auto"/>
        </w:rPr>
        <w:t>Executive Director</w:t>
      </w:r>
      <w:r w:rsidR="00E95762" w:rsidRPr="002E3183">
        <w:rPr>
          <w:rFonts w:cs="Arial"/>
          <w:color w:val="auto"/>
        </w:rPr>
        <w:t xml:space="preserve"> (Chair)</w:t>
      </w:r>
    </w:p>
    <w:p w14:paraId="2974B10B" w14:textId="047D906B" w:rsidR="00234594" w:rsidRPr="002E3183" w:rsidRDefault="00234594" w:rsidP="00234594">
      <w:pPr>
        <w:pStyle w:val="ListParagraph"/>
        <w:numPr>
          <w:ilvl w:val="0"/>
          <w:numId w:val="46"/>
        </w:numPr>
        <w:spacing w:after="0" w:line="240" w:lineRule="auto"/>
        <w:rPr>
          <w:rFonts w:cs="Arial"/>
          <w:color w:val="auto"/>
        </w:rPr>
      </w:pPr>
      <w:r w:rsidRPr="002E3183">
        <w:rPr>
          <w:rFonts w:cs="Arial"/>
          <w:color w:val="auto"/>
        </w:rPr>
        <w:t xml:space="preserve">Head of </w:t>
      </w:r>
      <w:r w:rsidR="009230BC" w:rsidRPr="002E3183">
        <w:rPr>
          <w:rFonts w:cs="Arial"/>
          <w:color w:val="auto"/>
        </w:rPr>
        <w:t>Policy, Programmes and Engagement</w:t>
      </w:r>
    </w:p>
    <w:p w14:paraId="46ADC1C3" w14:textId="34E1A4A0" w:rsidR="00234594" w:rsidRPr="002E3183" w:rsidRDefault="00234594" w:rsidP="00E62C50">
      <w:pPr>
        <w:pStyle w:val="ListParagraph"/>
        <w:numPr>
          <w:ilvl w:val="0"/>
          <w:numId w:val="46"/>
        </w:numPr>
        <w:spacing w:after="0" w:line="240" w:lineRule="auto"/>
        <w:rPr>
          <w:rFonts w:cs="Arial"/>
          <w:color w:val="auto"/>
        </w:rPr>
      </w:pPr>
      <w:r w:rsidRPr="002E3183">
        <w:rPr>
          <w:rFonts w:cs="Arial"/>
          <w:color w:val="auto"/>
        </w:rPr>
        <w:t>Head of Operations</w:t>
      </w:r>
    </w:p>
    <w:p w14:paraId="5D9BA8AE" w14:textId="1C77DF0A" w:rsidR="00E62C50" w:rsidRPr="002E3183" w:rsidRDefault="00566AD2" w:rsidP="00E62C50">
      <w:pPr>
        <w:pStyle w:val="ListParagraph"/>
        <w:numPr>
          <w:ilvl w:val="0"/>
          <w:numId w:val="46"/>
        </w:numPr>
        <w:spacing w:after="0" w:line="240" w:lineRule="auto"/>
        <w:rPr>
          <w:rFonts w:cs="Arial"/>
          <w:color w:val="auto"/>
        </w:rPr>
      </w:pPr>
      <w:r>
        <w:rPr>
          <w:rFonts w:cs="Arial"/>
          <w:color w:val="auto"/>
        </w:rPr>
        <w:t xml:space="preserve">Senior </w:t>
      </w:r>
      <w:r w:rsidR="00E62C50" w:rsidRPr="002E3183">
        <w:rPr>
          <w:rFonts w:cs="Arial"/>
          <w:color w:val="auto"/>
        </w:rPr>
        <w:t xml:space="preserve">Communications and </w:t>
      </w:r>
      <w:r>
        <w:rPr>
          <w:rFonts w:cs="Arial"/>
          <w:color w:val="auto"/>
        </w:rPr>
        <w:t>Impact</w:t>
      </w:r>
      <w:r w:rsidR="00E62C50" w:rsidRPr="002E3183">
        <w:rPr>
          <w:rFonts w:cs="Arial"/>
          <w:color w:val="auto"/>
        </w:rPr>
        <w:t xml:space="preserve"> Officer</w:t>
      </w:r>
    </w:p>
    <w:p w14:paraId="4E14AAB6" w14:textId="77777777" w:rsidR="00E62C50" w:rsidRPr="002E3183" w:rsidRDefault="00E62C50" w:rsidP="00E62C50">
      <w:pPr>
        <w:spacing w:after="0" w:line="240" w:lineRule="auto"/>
        <w:rPr>
          <w:rFonts w:cs="Arial"/>
          <w:color w:val="auto"/>
        </w:rPr>
      </w:pPr>
    </w:p>
    <w:p w14:paraId="10AAB6ED" w14:textId="283AF051" w:rsidR="00E62C50" w:rsidRPr="002E3183" w:rsidRDefault="00E62C50" w:rsidP="00E62C50">
      <w:pPr>
        <w:spacing w:after="0" w:line="240" w:lineRule="auto"/>
        <w:rPr>
          <w:rFonts w:cs="Arial"/>
          <w:color w:val="auto"/>
        </w:rPr>
      </w:pPr>
      <w:r w:rsidRPr="002E3183">
        <w:rPr>
          <w:rFonts w:cs="Arial"/>
          <w:color w:val="auto"/>
        </w:rPr>
        <w:t xml:space="preserve">Other </w:t>
      </w:r>
      <w:r w:rsidR="00AD725F" w:rsidRPr="002E3183">
        <w:rPr>
          <w:rFonts w:cs="Arial"/>
          <w:color w:val="auto"/>
        </w:rPr>
        <w:t>Taith Executive may be invited to attend as appropriate, including:</w:t>
      </w:r>
    </w:p>
    <w:p w14:paraId="48449307" w14:textId="77777777" w:rsidR="00E62C50" w:rsidRPr="002E3183" w:rsidRDefault="00234594" w:rsidP="00E62C50">
      <w:pPr>
        <w:pStyle w:val="ListParagraph"/>
        <w:numPr>
          <w:ilvl w:val="0"/>
          <w:numId w:val="46"/>
        </w:numPr>
        <w:spacing w:after="0" w:line="240" w:lineRule="auto"/>
        <w:rPr>
          <w:rFonts w:cs="Arial"/>
          <w:color w:val="auto"/>
        </w:rPr>
      </w:pPr>
      <w:r w:rsidRPr="002E3183">
        <w:rPr>
          <w:rFonts w:cs="Arial"/>
          <w:color w:val="auto"/>
        </w:rPr>
        <w:t>Sector Programme Manager</w:t>
      </w:r>
      <w:r w:rsidR="00A724BE" w:rsidRPr="002E3183">
        <w:rPr>
          <w:rFonts w:cs="Arial"/>
          <w:color w:val="auto"/>
        </w:rPr>
        <w:t>(s)</w:t>
      </w:r>
      <w:r w:rsidRPr="002E3183">
        <w:rPr>
          <w:rFonts w:cs="Arial"/>
          <w:color w:val="auto"/>
        </w:rPr>
        <w:t xml:space="preserve"> </w:t>
      </w:r>
    </w:p>
    <w:p w14:paraId="671F3505" w14:textId="40FB3D4C" w:rsidR="00234594" w:rsidRPr="002E3183" w:rsidRDefault="00295F63" w:rsidP="00E62C50">
      <w:pPr>
        <w:pStyle w:val="ListParagraph"/>
        <w:numPr>
          <w:ilvl w:val="0"/>
          <w:numId w:val="46"/>
        </w:numPr>
        <w:spacing w:after="0" w:line="240" w:lineRule="auto"/>
        <w:rPr>
          <w:rFonts w:cs="Arial"/>
          <w:color w:val="auto"/>
        </w:rPr>
      </w:pPr>
      <w:r w:rsidRPr="002E3183">
        <w:rPr>
          <w:rFonts w:cs="Arial"/>
          <w:color w:val="auto"/>
        </w:rPr>
        <w:t xml:space="preserve">Sector </w:t>
      </w:r>
      <w:r w:rsidR="00234594" w:rsidRPr="002E3183">
        <w:rPr>
          <w:rFonts w:cs="Arial"/>
          <w:color w:val="auto"/>
        </w:rPr>
        <w:t>Project Officer</w:t>
      </w:r>
      <w:r w:rsidRPr="002E3183">
        <w:rPr>
          <w:rFonts w:cs="Arial"/>
          <w:color w:val="auto"/>
        </w:rPr>
        <w:t>(</w:t>
      </w:r>
      <w:r w:rsidR="00234594" w:rsidRPr="002E3183">
        <w:rPr>
          <w:rFonts w:cs="Arial"/>
          <w:color w:val="auto"/>
        </w:rPr>
        <w:t>s</w:t>
      </w:r>
      <w:r w:rsidRPr="002E3183">
        <w:rPr>
          <w:rFonts w:cs="Arial"/>
          <w:color w:val="auto"/>
        </w:rPr>
        <w:t>)</w:t>
      </w:r>
    </w:p>
    <w:p w14:paraId="5ABCEB42" w14:textId="36650270" w:rsidR="00234594" w:rsidRPr="002E3183" w:rsidRDefault="00234594" w:rsidP="00E62C50">
      <w:pPr>
        <w:pStyle w:val="ListParagraph"/>
        <w:numPr>
          <w:ilvl w:val="0"/>
          <w:numId w:val="46"/>
        </w:numPr>
        <w:spacing w:after="0" w:line="240" w:lineRule="auto"/>
        <w:rPr>
          <w:rFonts w:cs="Arial"/>
          <w:color w:val="auto"/>
        </w:rPr>
      </w:pPr>
      <w:r w:rsidRPr="002E3183">
        <w:rPr>
          <w:rFonts w:cs="Arial"/>
          <w:color w:val="auto"/>
        </w:rPr>
        <w:t>Grants Officer</w:t>
      </w:r>
      <w:r w:rsidR="00535198" w:rsidRPr="002E3183">
        <w:rPr>
          <w:rFonts w:cs="Arial"/>
          <w:color w:val="auto"/>
        </w:rPr>
        <w:t>(s)</w:t>
      </w:r>
    </w:p>
    <w:p w14:paraId="2A3D8918" w14:textId="726FC9C3" w:rsidR="00472360" w:rsidRPr="002E3183" w:rsidRDefault="00535198" w:rsidP="00E62C50">
      <w:pPr>
        <w:pStyle w:val="ListParagraph"/>
        <w:numPr>
          <w:ilvl w:val="0"/>
          <w:numId w:val="46"/>
        </w:numPr>
        <w:spacing w:after="0" w:line="240" w:lineRule="auto"/>
        <w:rPr>
          <w:color w:val="auto"/>
        </w:rPr>
      </w:pPr>
      <w:r w:rsidRPr="002E3183">
        <w:rPr>
          <w:rFonts w:cs="Arial"/>
          <w:color w:val="auto"/>
        </w:rPr>
        <w:t>Grants A</w:t>
      </w:r>
      <w:r w:rsidR="00026074" w:rsidRPr="002E3183">
        <w:rPr>
          <w:rFonts w:cs="Arial"/>
          <w:color w:val="auto"/>
        </w:rPr>
        <w:t>ssistant</w:t>
      </w:r>
      <w:r w:rsidRPr="002E3183">
        <w:rPr>
          <w:rFonts w:cs="Arial"/>
          <w:color w:val="auto"/>
        </w:rPr>
        <w:t>(s)</w:t>
      </w:r>
    </w:p>
    <w:p w14:paraId="59B96E5A" w14:textId="77777777" w:rsidR="00AC4ED0" w:rsidRPr="002E3183" w:rsidRDefault="00AC4ED0" w:rsidP="007A5137">
      <w:pPr>
        <w:spacing w:after="0" w:line="240" w:lineRule="auto"/>
        <w:contextualSpacing/>
        <w:rPr>
          <w:rFonts w:cs="Arial"/>
          <w:b/>
          <w:color w:val="auto"/>
          <w:sz w:val="28"/>
          <w:szCs w:val="28"/>
          <w:u w:val="single"/>
        </w:rPr>
      </w:pPr>
    </w:p>
    <w:p w14:paraId="633C08CE" w14:textId="55CFC34A" w:rsidR="002D7EFE" w:rsidRPr="002E3183" w:rsidRDefault="008809EE" w:rsidP="007A5137">
      <w:pPr>
        <w:spacing w:after="0" w:line="240" w:lineRule="auto"/>
        <w:contextualSpacing/>
        <w:rPr>
          <w:rFonts w:cs="Arial"/>
          <w:color w:val="auto"/>
        </w:rPr>
      </w:pPr>
      <w:r w:rsidRPr="002E3183">
        <w:rPr>
          <w:rFonts w:cs="Arial"/>
          <w:color w:val="auto"/>
        </w:rPr>
        <w:t xml:space="preserve">*Taith staff are employed by Cardiff University. </w:t>
      </w:r>
      <w:r w:rsidR="009435FB" w:rsidRPr="002E3183">
        <w:rPr>
          <w:rFonts w:cs="Arial"/>
          <w:color w:val="auto"/>
        </w:rPr>
        <w:t>Taith staff undertake international travel as a part of their role. In the instance that a member of staff is affected by a significant international incident, Cardiff University will implement their Significant International Incident Protocol to respond to the incident and support the member of staff.</w:t>
      </w:r>
    </w:p>
    <w:p w14:paraId="2E4B5D07" w14:textId="77777777" w:rsidR="002D7EFE" w:rsidRDefault="002D7EFE" w:rsidP="007A5137">
      <w:pPr>
        <w:spacing w:after="0" w:line="240" w:lineRule="auto"/>
        <w:contextualSpacing/>
        <w:rPr>
          <w:rFonts w:cs="Arial"/>
          <w:b/>
          <w:color w:val="151515"/>
          <w:sz w:val="28"/>
          <w:szCs w:val="28"/>
          <w:u w:val="single"/>
        </w:rPr>
      </w:pPr>
    </w:p>
    <w:p w14:paraId="5A55AB7F" w14:textId="77777777" w:rsidR="002D7EFE" w:rsidRDefault="002D7EFE" w:rsidP="007A5137">
      <w:pPr>
        <w:spacing w:after="0" w:line="240" w:lineRule="auto"/>
        <w:contextualSpacing/>
        <w:rPr>
          <w:rFonts w:cs="Arial"/>
          <w:b/>
          <w:color w:val="151515"/>
          <w:sz w:val="28"/>
          <w:szCs w:val="28"/>
          <w:u w:val="single"/>
        </w:rPr>
      </w:pPr>
    </w:p>
    <w:p w14:paraId="71DD71EE" w14:textId="77777777" w:rsidR="002D7EFE" w:rsidRDefault="002D7EFE" w:rsidP="007A5137">
      <w:pPr>
        <w:spacing w:after="0" w:line="240" w:lineRule="auto"/>
        <w:contextualSpacing/>
        <w:rPr>
          <w:rFonts w:cs="Arial"/>
          <w:b/>
          <w:color w:val="151515"/>
          <w:sz w:val="28"/>
          <w:szCs w:val="28"/>
          <w:u w:val="single"/>
        </w:rPr>
      </w:pPr>
    </w:p>
    <w:p w14:paraId="6660B1AE" w14:textId="77777777" w:rsidR="002D7EFE" w:rsidRDefault="002D7EFE" w:rsidP="007A5137">
      <w:pPr>
        <w:spacing w:after="0" w:line="240" w:lineRule="auto"/>
        <w:contextualSpacing/>
        <w:rPr>
          <w:rFonts w:cs="Arial"/>
          <w:b/>
          <w:color w:val="151515"/>
          <w:sz w:val="28"/>
          <w:szCs w:val="28"/>
          <w:u w:val="single"/>
        </w:rPr>
      </w:pPr>
    </w:p>
    <w:p w14:paraId="14E46048" w14:textId="77777777" w:rsidR="002D7EFE" w:rsidRDefault="002D7EFE" w:rsidP="007A5137">
      <w:pPr>
        <w:spacing w:after="0" w:line="240" w:lineRule="auto"/>
        <w:contextualSpacing/>
        <w:rPr>
          <w:rFonts w:cs="Arial"/>
          <w:b/>
          <w:color w:val="151515"/>
          <w:sz w:val="28"/>
          <w:szCs w:val="28"/>
          <w:u w:val="single"/>
        </w:rPr>
      </w:pPr>
    </w:p>
    <w:p w14:paraId="14FA1888" w14:textId="77777777" w:rsidR="002D7EFE" w:rsidRDefault="002D7EFE" w:rsidP="007A5137">
      <w:pPr>
        <w:spacing w:after="0" w:line="240" w:lineRule="auto"/>
        <w:contextualSpacing/>
        <w:rPr>
          <w:rFonts w:cs="Arial"/>
          <w:b/>
          <w:color w:val="151515"/>
          <w:sz w:val="28"/>
          <w:szCs w:val="28"/>
          <w:u w:val="single"/>
        </w:rPr>
      </w:pPr>
    </w:p>
    <w:p w14:paraId="62E0F00A" w14:textId="77777777" w:rsidR="002D7EFE" w:rsidRDefault="002D7EFE" w:rsidP="007A5137">
      <w:pPr>
        <w:spacing w:after="0" w:line="240" w:lineRule="auto"/>
        <w:contextualSpacing/>
        <w:rPr>
          <w:rFonts w:cs="Arial"/>
          <w:b/>
          <w:color w:val="151515"/>
          <w:sz w:val="28"/>
          <w:szCs w:val="28"/>
          <w:u w:val="single"/>
        </w:rPr>
      </w:pPr>
    </w:p>
    <w:p w14:paraId="57687552" w14:textId="77777777" w:rsidR="002D7EFE" w:rsidRDefault="002D7EFE" w:rsidP="007A5137">
      <w:pPr>
        <w:spacing w:after="0" w:line="240" w:lineRule="auto"/>
        <w:contextualSpacing/>
        <w:rPr>
          <w:rFonts w:cs="Arial"/>
          <w:b/>
          <w:color w:val="151515"/>
          <w:sz w:val="28"/>
          <w:szCs w:val="28"/>
          <w:u w:val="single"/>
        </w:rPr>
      </w:pPr>
    </w:p>
    <w:p w14:paraId="3CABFA52" w14:textId="77777777" w:rsidR="002D7EFE" w:rsidRDefault="002D7EFE" w:rsidP="007A5137">
      <w:pPr>
        <w:spacing w:after="0" w:line="240" w:lineRule="auto"/>
        <w:contextualSpacing/>
        <w:rPr>
          <w:rFonts w:cs="Arial"/>
          <w:b/>
          <w:color w:val="151515"/>
          <w:sz w:val="28"/>
          <w:szCs w:val="28"/>
          <w:u w:val="single"/>
        </w:rPr>
      </w:pPr>
    </w:p>
    <w:p w14:paraId="4C9C6F7B" w14:textId="77777777" w:rsidR="002D7EFE" w:rsidRDefault="002D7EFE" w:rsidP="007A5137">
      <w:pPr>
        <w:spacing w:after="0" w:line="240" w:lineRule="auto"/>
        <w:contextualSpacing/>
        <w:rPr>
          <w:rFonts w:cs="Arial"/>
          <w:b/>
          <w:color w:val="151515"/>
          <w:sz w:val="28"/>
          <w:szCs w:val="28"/>
          <w:u w:val="single"/>
        </w:rPr>
      </w:pPr>
    </w:p>
    <w:p w14:paraId="12E83358" w14:textId="77777777" w:rsidR="002D7EFE" w:rsidRDefault="002D7EFE" w:rsidP="007A5137">
      <w:pPr>
        <w:spacing w:after="0" w:line="240" w:lineRule="auto"/>
        <w:contextualSpacing/>
        <w:rPr>
          <w:rFonts w:cs="Arial"/>
          <w:b/>
          <w:color w:val="151515"/>
          <w:sz w:val="28"/>
          <w:szCs w:val="28"/>
          <w:u w:val="single"/>
        </w:rPr>
      </w:pPr>
    </w:p>
    <w:p w14:paraId="1CAA5A8C" w14:textId="77777777" w:rsidR="002D7EFE" w:rsidRDefault="002D7EFE" w:rsidP="007A5137">
      <w:pPr>
        <w:spacing w:after="0" w:line="240" w:lineRule="auto"/>
        <w:contextualSpacing/>
        <w:rPr>
          <w:rFonts w:cs="Arial"/>
          <w:b/>
          <w:color w:val="151515"/>
          <w:sz w:val="28"/>
          <w:szCs w:val="28"/>
          <w:u w:val="single"/>
        </w:rPr>
      </w:pPr>
    </w:p>
    <w:p w14:paraId="6530F452" w14:textId="77777777" w:rsidR="002D7EFE" w:rsidRDefault="002D7EFE" w:rsidP="007A5137">
      <w:pPr>
        <w:spacing w:after="0" w:line="240" w:lineRule="auto"/>
        <w:contextualSpacing/>
        <w:rPr>
          <w:rFonts w:cs="Arial"/>
          <w:b/>
          <w:color w:val="151515"/>
          <w:sz w:val="28"/>
          <w:szCs w:val="28"/>
          <w:u w:val="single"/>
        </w:rPr>
      </w:pPr>
    </w:p>
    <w:p w14:paraId="57534060" w14:textId="77777777" w:rsidR="002D7EFE" w:rsidRDefault="002D7EFE" w:rsidP="007A5137">
      <w:pPr>
        <w:spacing w:after="0" w:line="240" w:lineRule="auto"/>
        <w:contextualSpacing/>
        <w:rPr>
          <w:rFonts w:cs="Arial"/>
          <w:b/>
          <w:color w:val="151515"/>
          <w:sz w:val="28"/>
          <w:szCs w:val="28"/>
          <w:u w:val="single"/>
        </w:rPr>
      </w:pPr>
    </w:p>
    <w:p w14:paraId="4872290B" w14:textId="77777777" w:rsidR="002D7EFE" w:rsidRDefault="002D7EFE" w:rsidP="007A5137">
      <w:pPr>
        <w:spacing w:after="0" w:line="240" w:lineRule="auto"/>
        <w:contextualSpacing/>
        <w:rPr>
          <w:rFonts w:cs="Arial"/>
          <w:b/>
          <w:color w:val="151515"/>
          <w:sz w:val="28"/>
          <w:szCs w:val="28"/>
          <w:u w:val="single"/>
        </w:rPr>
      </w:pPr>
    </w:p>
    <w:p w14:paraId="5A00D715" w14:textId="77777777" w:rsidR="002D7EFE" w:rsidRDefault="002D7EFE" w:rsidP="007A5137">
      <w:pPr>
        <w:spacing w:after="0" w:line="240" w:lineRule="auto"/>
        <w:contextualSpacing/>
        <w:rPr>
          <w:rFonts w:cs="Arial"/>
          <w:b/>
          <w:color w:val="151515"/>
          <w:sz w:val="28"/>
          <w:szCs w:val="28"/>
          <w:u w:val="single"/>
        </w:rPr>
      </w:pPr>
    </w:p>
    <w:p w14:paraId="02EFB67A" w14:textId="77777777" w:rsidR="002D7EFE" w:rsidRDefault="002D7EFE" w:rsidP="007A5137">
      <w:pPr>
        <w:spacing w:after="0" w:line="240" w:lineRule="auto"/>
        <w:contextualSpacing/>
        <w:rPr>
          <w:rFonts w:cs="Arial"/>
          <w:b/>
          <w:color w:val="151515"/>
          <w:sz w:val="28"/>
          <w:szCs w:val="28"/>
          <w:u w:val="single"/>
        </w:rPr>
      </w:pPr>
    </w:p>
    <w:p w14:paraId="1E768D7A" w14:textId="77777777" w:rsidR="002D7EFE" w:rsidRDefault="002D7EFE" w:rsidP="007A5137">
      <w:pPr>
        <w:spacing w:after="0" w:line="240" w:lineRule="auto"/>
        <w:contextualSpacing/>
        <w:rPr>
          <w:rFonts w:cs="Arial"/>
          <w:b/>
          <w:color w:val="151515"/>
          <w:sz w:val="28"/>
          <w:szCs w:val="28"/>
          <w:u w:val="single"/>
        </w:rPr>
      </w:pPr>
    </w:p>
    <w:p w14:paraId="37517471" w14:textId="77777777" w:rsidR="002D7EFE" w:rsidRDefault="002D7EFE" w:rsidP="007A5137">
      <w:pPr>
        <w:spacing w:after="0" w:line="240" w:lineRule="auto"/>
        <w:contextualSpacing/>
        <w:rPr>
          <w:rFonts w:cs="Arial"/>
          <w:b/>
          <w:color w:val="151515"/>
          <w:sz w:val="28"/>
          <w:szCs w:val="28"/>
          <w:u w:val="single"/>
        </w:rPr>
      </w:pPr>
    </w:p>
    <w:p w14:paraId="7A800414" w14:textId="77777777" w:rsidR="002D7EFE" w:rsidRDefault="002D7EFE" w:rsidP="007A5137">
      <w:pPr>
        <w:spacing w:after="0" w:line="240" w:lineRule="auto"/>
        <w:contextualSpacing/>
        <w:rPr>
          <w:rFonts w:cs="Arial"/>
          <w:b/>
          <w:color w:val="151515"/>
          <w:sz w:val="28"/>
          <w:szCs w:val="28"/>
          <w:u w:val="single"/>
        </w:rPr>
      </w:pPr>
    </w:p>
    <w:p w14:paraId="7E5667B8" w14:textId="77777777" w:rsidR="002D7EFE" w:rsidRDefault="002D7EFE" w:rsidP="007A5137">
      <w:pPr>
        <w:spacing w:after="0" w:line="240" w:lineRule="auto"/>
        <w:contextualSpacing/>
        <w:rPr>
          <w:rFonts w:cs="Arial"/>
          <w:b/>
          <w:color w:val="151515"/>
          <w:sz w:val="28"/>
          <w:szCs w:val="28"/>
          <w:u w:val="single"/>
        </w:rPr>
      </w:pPr>
    </w:p>
    <w:p w14:paraId="5104A0C3" w14:textId="77777777" w:rsidR="002D7EFE" w:rsidRDefault="002D7EFE" w:rsidP="007A5137">
      <w:pPr>
        <w:spacing w:after="0" w:line="240" w:lineRule="auto"/>
        <w:contextualSpacing/>
        <w:rPr>
          <w:rFonts w:cs="Arial"/>
          <w:b/>
          <w:color w:val="151515"/>
          <w:sz w:val="28"/>
          <w:szCs w:val="28"/>
          <w:u w:val="single"/>
        </w:rPr>
      </w:pPr>
    </w:p>
    <w:p w14:paraId="1F6428CF" w14:textId="77777777" w:rsidR="002D7EFE" w:rsidRDefault="002D7EFE" w:rsidP="007A5137">
      <w:pPr>
        <w:spacing w:after="0" w:line="240" w:lineRule="auto"/>
        <w:contextualSpacing/>
        <w:rPr>
          <w:rFonts w:cs="Arial"/>
          <w:b/>
          <w:color w:val="151515"/>
          <w:sz w:val="28"/>
          <w:szCs w:val="28"/>
          <w:u w:val="single"/>
        </w:rPr>
      </w:pPr>
    </w:p>
    <w:p w14:paraId="662AE287" w14:textId="77777777" w:rsidR="002D7EFE" w:rsidRDefault="002D7EFE" w:rsidP="007A5137">
      <w:pPr>
        <w:spacing w:after="0" w:line="240" w:lineRule="auto"/>
        <w:contextualSpacing/>
        <w:rPr>
          <w:rFonts w:cs="Arial"/>
          <w:b/>
          <w:color w:val="151515"/>
          <w:sz w:val="28"/>
          <w:szCs w:val="28"/>
          <w:u w:val="single"/>
        </w:rPr>
      </w:pPr>
    </w:p>
    <w:p w14:paraId="5F84F0B1" w14:textId="77777777" w:rsidR="002D7EFE" w:rsidRDefault="002D7EFE" w:rsidP="007A5137">
      <w:pPr>
        <w:spacing w:after="0" w:line="240" w:lineRule="auto"/>
        <w:contextualSpacing/>
        <w:rPr>
          <w:rFonts w:cs="Arial"/>
          <w:b/>
          <w:color w:val="151515"/>
          <w:sz w:val="28"/>
          <w:szCs w:val="28"/>
          <w:u w:val="single"/>
        </w:rPr>
      </w:pPr>
    </w:p>
    <w:p w14:paraId="07F0C712" w14:textId="77777777" w:rsidR="002D7EFE" w:rsidRDefault="002D7EFE" w:rsidP="007A5137">
      <w:pPr>
        <w:spacing w:after="0" w:line="240" w:lineRule="auto"/>
        <w:contextualSpacing/>
        <w:rPr>
          <w:rFonts w:cs="Arial"/>
          <w:b/>
          <w:color w:val="151515"/>
          <w:sz w:val="28"/>
          <w:szCs w:val="28"/>
          <w:u w:val="single"/>
        </w:rPr>
      </w:pPr>
    </w:p>
    <w:p w14:paraId="30E952A6" w14:textId="467ABE7E" w:rsidR="00A157A3" w:rsidRDefault="007A5137" w:rsidP="007A5137">
      <w:pPr>
        <w:spacing w:after="0" w:line="240" w:lineRule="auto"/>
        <w:contextualSpacing/>
        <w:rPr>
          <w:rFonts w:cs="Arial"/>
          <w:b/>
          <w:color w:val="151515"/>
          <w:sz w:val="28"/>
          <w:szCs w:val="28"/>
          <w:u w:val="single"/>
        </w:rPr>
      </w:pPr>
      <w:r w:rsidRPr="006D31F7">
        <w:rPr>
          <w:rFonts w:cs="Arial"/>
          <w:b/>
          <w:color w:val="151515"/>
          <w:sz w:val="28"/>
          <w:szCs w:val="28"/>
          <w:u w:val="single"/>
        </w:rPr>
        <w:lastRenderedPageBreak/>
        <w:t>P</w:t>
      </w:r>
      <w:r w:rsidR="00A157A3">
        <w:rPr>
          <w:rFonts w:cs="Arial"/>
          <w:b/>
          <w:color w:val="151515"/>
          <w:sz w:val="28"/>
          <w:szCs w:val="28"/>
          <w:u w:val="single"/>
        </w:rPr>
        <w:t>ro</w:t>
      </w:r>
      <w:r w:rsidR="00AC4ED0">
        <w:rPr>
          <w:rFonts w:cs="Arial"/>
          <w:b/>
          <w:color w:val="151515"/>
          <w:sz w:val="28"/>
          <w:szCs w:val="28"/>
          <w:u w:val="single"/>
        </w:rPr>
        <w:t>t</w:t>
      </w:r>
      <w:r w:rsidR="00A157A3">
        <w:rPr>
          <w:rFonts w:cs="Arial"/>
          <w:b/>
          <w:color w:val="151515"/>
          <w:sz w:val="28"/>
          <w:szCs w:val="28"/>
          <w:u w:val="single"/>
        </w:rPr>
        <w:t>ocol for dealing with significant international incidents</w:t>
      </w:r>
    </w:p>
    <w:p w14:paraId="1AB3023C" w14:textId="2E348BF0" w:rsidR="007A5137" w:rsidRPr="006D31F7" w:rsidRDefault="007A5137" w:rsidP="007A5137">
      <w:pPr>
        <w:spacing w:after="0" w:line="240" w:lineRule="auto"/>
        <w:contextualSpacing/>
        <w:rPr>
          <w:rFonts w:cs="Arial"/>
          <w:b/>
          <w:color w:val="151515"/>
          <w:sz w:val="28"/>
          <w:szCs w:val="28"/>
          <w:u w:val="single"/>
        </w:rPr>
      </w:pPr>
      <w:r>
        <w:br/>
      </w:r>
      <w:r w:rsidRPr="005B75EB">
        <w:rPr>
          <w:rFonts w:cs="Arial"/>
          <w:b/>
          <w:color w:val="151515"/>
        </w:rPr>
        <w:t>2.</w:t>
      </w:r>
      <w:r>
        <w:tab/>
      </w:r>
      <w:r w:rsidRPr="006D31F7">
        <w:rPr>
          <w:rFonts w:cs="Arial"/>
          <w:b/>
          <w:color w:val="151515"/>
          <w:u w:val="single"/>
        </w:rPr>
        <w:t xml:space="preserve">Overview of </w:t>
      </w:r>
      <w:r w:rsidR="004A7D31" w:rsidRPr="006D31F7">
        <w:rPr>
          <w:rFonts w:cs="Arial"/>
          <w:b/>
          <w:color w:val="151515"/>
          <w:u w:val="single"/>
        </w:rPr>
        <w:t>Taith</w:t>
      </w:r>
      <w:r w:rsidRPr="006D31F7">
        <w:rPr>
          <w:rFonts w:cs="Arial"/>
          <w:b/>
          <w:color w:val="151515"/>
          <w:u w:val="single"/>
        </w:rPr>
        <w:t xml:space="preserve"> Response </w:t>
      </w:r>
    </w:p>
    <w:p w14:paraId="123F6EC1" w14:textId="77777777" w:rsidR="002A4994" w:rsidRPr="006D31F7" w:rsidRDefault="002A4994" w:rsidP="007A5137">
      <w:pPr>
        <w:rPr>
          <w:rFonts w:cs="Arial"/>
          <w:b/>
          <w:color w:val="151515"/>
          <w:u w:val="single"/>
        </w:rPr>
      </w:pPr>
    </w:p>
    <w:p w14:paraId="1BDADD7F" w14:textId="79310E6B" w:rsidR="002A4994" w:rsidRPr="006D31F7" w:rsidRDefault="00CE62D3" w:rsidP="007A5137">
      <w:pPr>
        <w:rPr>
          <w:rFonts w:cs="Arial"/>
          <w:b/>
          <w:color w:val="151515"/>
          <w:u w:val="single"/>
        </w:rPr>
      </w:pPr>
      <w:r>
        <w:rPr>
          <w:rFonts w:cs="Arial"/>
          <w:b/>
          <w:noProof/>
          <w:color w:val="151515"/>
          <w:u w:val="single"/>
        </w:rPr>
        <w:drawing>
          <wp:inline distT="0" distB="0" distL="0" distR="0" wp14:anchorId="5FAC5536" wp14:editId="2170EDE0">
            <wp:extent cx="6043443" cy="6488264"/>
            <wp:effectExtent l="0" t="0" r="0" b="8255"/>
            <wp:docPr id="1021133692" name="Picture 1021133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1541" cy="6496958"/>
                    </a:xfrm>
                    <a:prstGeom prst="rect">
                      <a:avLst/>
                    </a:prstGeom>
                    <a:noFill/>
                  </pic:spPr>
                </pic:pic>
              </a:graphicData>
            </a:graphic>
          </wp:inline>
        </w:drawing>
      </w:r>
    </w:p>
    <w:p w14:paraId="0944F6B9" w14:textId="77777777" w:rsidR="00DD3A95" w:rsidRDefault="00DD3A95" w:rsidP="007A5137">
      <w:pPr>
        <w:spacing w:after="0" w:line="240" w:lineRule="auto"/>
        <w:contextualSpacing/>
        <w:rPr>
          <w:rFonts w:cs="Arial"/>
          <w:b/>
          <w:color w:val="151515"/>
        </w:rPr>
      </w:pPr>
    </w:p>
    <w:p w14:paraId="3561D912" w14:textId="77777777" w:rsidR="00DD3A95" w:rsidRDefault="00DD3A95" w:rsidP="007A5137">
      <w:pPr>
        <w:spacing w:after="0" w:line="240" w:lineRule="auto"/>
        <w:contextualSpacing/>
        <w:rPr>
          <w:rFonts w:cs="Arial"/>
          <w:b/>
          <w:color w:val="151515"/>
        </w:rPr>
      </w:pPr>
    </w:p>
    <w:p w14:paraId="4DE4C8A6" w14:textId="77777777" w:rsidR="00DD3A95" w:rsidRDefault="00DD3A95" w:rsidP="007A5137">
      <w:pPr>
        <w:spacing w:after="0" w:line="240" w:lineRule="auto"/>
        <w:contextualSpacing/>
        <w:rPr>
          <w:rFonts w:cs="Arial"/>
          <w:b/>
          <w:color w:val="151515"/>
        </w:rPr>
      </w:pPr>
    </w:p>
    <w:p w14:paraId="5B77E26B" w14:textId="77777777" w:rsidR="00DD3A95" w:rsidRDefault="00DD3A95" w:rsidP="007A5137">
      <w:pPr>
        <w:spacing w:after="0" w:line="240" w:lineRule="auto"/>
        <w:contextualSpacing/>
        <w:rPr>
          <w:rFonts w:cs="Arial"/>
          <w:b/>
          <w:color w:val="151515"/>
        </w:rPr>
      </w:pPr>
    </w:p>
    <w:p w14:paraId="49BAB1C7" w14:textId="5CF26E21" w:rsidR="007A5137" w:rsidRPr="006D31F7" w:rsidRDefault="007A5137" w:rsidP="007A5137">
      <w:pPr>
        <w:spacing w:after="0" w:line="240" w:lineRule="auto"/>
        <w:contextualSpacing/>
        <w:rPr>
          <w:rFonts w:cs="Arial"/>
          <w:b/>
          <w:color w:val="151515"/>
          <w:u w:val="single"/>
        </w:rPr>
      </w:pPr>
      <w:r w:rsidRPr="005B75EB">
        <w:rPr>
          <w:rFonts w:cs="Arial"/>
          <w:b/>
          <w:color w:val="151515"/>
        </w:rPr>
        <w:lastRenderedPageBreak/>
        <w:t>3.</w:t>
      </w:r>
      <w:r w:rsidRPr="005B75EB">
        <w:rPr>
          <w:rFonts w:cs="Arial"/>
          <w:b/>
          <w:color w:val="151515"/>
        </w:rPr>
        <w:tab/>
      </w:r>
      <w:r w:rsidRPr="006D31F7">
        <w:rPr>
          <w:rFonts w:cs="Arial"/>
          <w:b/>
          <w:color w:val="151515"/>
          <w:u w:val="single"/>
        </w:rPr>
        <w:t>Basic Principles</w:t>
      </w:r>
    </w:p>
    <w:p w14:paraId="1A430AE5" w14:textId="77777777" w:rsidR="007A5137" w:rsidRPr="006D31F7" w:rsidRDefault="007A5137" w:rsidP="007A5137">
      <w:pPr>
        <w:spacing w:after="0" w:line="240" w:lineRule="auto"/>
        <w:contextualSpacing/>
        <w:rPr>
          <w:rFonts w:cs="Arial"/>
          <w:color w:val="151515"/>
        </w:rPr>
      </w:pPr>
    </w:p>
    <w:p w14:paraId="1905A060" w14:textId="77777777" w:rsidR="007A5137" w:rsidRPr="006D31F7" w:rsidRDefault="007A5137" w:rsidP="007A5137">
      <w:pPr>
        <w:spacing w:after="0" w:line="240" w:lineRule="auto"/>
        <w:contextualSpacing/>
        <w:rPr>
          <w:rFonts w:cs="Arial"/>
          <w:color w:val="151515"/>
        </w:rPr>
      </w:pPr>
    </w:p>
    <w:p w14:paraId="07E64AA9" w14:textId="2C17A5CC" w:rsidR="007A5137" w:rsidRPr="006D31F7" w:rsidRDefault="007A5137" w:rsidP="007A5137">
      <w:pPr>
        <w:spacing w:after="0" w:line="240" w:lineRule="auto"/>
        <w:contextualSpacing/>
        <w:rPr>
          <w:rFonts w:cs="Arial"/>
          <w:color w:val="151515"/>
        </w:rPr>
      </w:pPr>
      <w:r w:rsidRPr="006D31F7">
        <w:rPr>
          <w:rFonts w:cs="Arial"/>
          <w:color w:val="151515"/>
        </w:rPr>
        <w:t>The basic principles in responding to a significant incident overseas are as follows:</w:t>
      </w:r>
      <w:r w:rsidRPr="006D31F7">
        <w:rPr>
          <w:rFonts w:cs="Arial"/>
          <w:color w:val="151515"/>
        </w:rPr>
        <w:br/>
      </w:r>
    </w:p>
    <w:p w14:paraId="28CAE952" w14:textId="226C55DA" w:rsidR="007A5137" w:rsidRPr="006D31F7" w:rsidRDefault="2800B267" w:rsidP="007A5137">
      <w:pPr>
        <w:numPr>
          <w:ilvl w:val="0"/>
          <w:numId w:val="40"/>
        </w:numPr>
        <w:spacing w:after="0" w:line="240" w:lineRule="auto"/>
        <w:contextualSpacing/>
        <w:rPr>
          <w:rFonts w:cs="Arial"/>
          <w:color w:val="151515"/>
        </w:rPr>
      </w:pPr>
      <w:r w:rsidRPr="66455B4B">
        <w:rPr>
          <w:rFonts w:cs="Arial"/>
          <w:color w:val="151515"/>
        </w:rPr>
        <w:t>T</w:t>
      </w:r>
      <w:r w:rsidR="22A63BEA" w:rsidRPr="66455B4B">
        <w:rPr>
          <w:rFonts w:cs="Arial"/>
          <w:color w:val="151515"/>
        </w:rPr>
        <w:t>he</w:t>
      </w:r>
      <w:r w:rsidR="00435434">
        <w:rPr>
          <w:rFonts w:cs="Arial"/>
          <w:color w:val="151515"/>
        </w:rPr>
        <w:t xml:space="preserve"> </w:t>
      </w:r>
      <w:r w:rsidR="714494C1" w:rsidRPr="1CB575D6">
        <w:rPr>
          <w:rFonts w:cs="Arial"/>
          <w:color w:val="151515"/>
        </w:rPr>
        <w:t>grant recipient</w:t>
      </w:r>
      <w:r w:rsidR="00435434">
        <w:rPr>
          <w:rFonts w:cs="Arial"/>
          <w:color w:val="151515"/>
        </w:rPr>
        <w:t xml:space="preserve"> has direct </w:t>
      </w:r>
      <w:r w:rsidR="005967D7">
        <w:rPr>
          <w:rFonts w:cs="Arial"/>
          <w:color w:val="151515"/>
        </w:rPr>
        <w:t>d</w:t>
      </w:r>
      <w:r w:rsidR="00435434">
        <w:rPr>
          <w:rFonts w:cs="Arial"/>
          <w:color w:val="151515"/>
        </w:rPr>
        <w:t>uty of care for participants as outlined in the grant agreemen</w:t>
      </w:r>
      <w:r w:rsidR="005967D7">
        <w:rPr>
          <w:rFonts w:cs="Arial"/>
          <w:color w:val="151515"/>
        </w:rPr>
        <w:t>t.</w:t>
      </w:r>
    </w:p>
    <w:p w14:paraId="0B65C3E9" w14:textId="77777777" w:rsidR="007A5137" w:rsidRPr="006D31F7" w:rsidRDefault="007A5137" w:rsidP="007A5137">
      <w:pPr>
        <w:spacing w:after="0" w:line="240" w:lineRule="auto"/>
        <w:ind w:left="720"/>
        <w:contextualSpacing/>
        <w:rPr>
          <w:rFonts w:cs="Arial"/>
          <w:color w:val="151515"/>
        </w:rPr>
      </w:pPr>
    </w:p>
    <w:p w14:paraId="5A19824E" w14:textId="3034629A" w:rsidR="007A5137" w:rsidRPr="006D31F7" w:rsidRDefault="0030190D" w:rsidP="007A5137">
      <w:pPr>
        <w:numPr>
          <w:ilvl w:val="0"/>
          <w:numId w:val="40"/>
        </w:numPr>
        <w:spacing w:after="0" w:line="240" w:lineRule="auto"/>
        <w:contextualSpacing/>
        <w:rPr>
          <w:rFonts w:cs="Arial"/>
          <w:color w:val="151515"/>
        </w:rPr>
      </w:pPr>
      <w:r w:rsidRPr="006D31F7">
        <w:rPr>
          <w:rFonts w:cs="Arial"/>
          <w:color w:val="151515"/>
        </w:rPr>
        <w:t>Taith</w:t>
      </w:r>
      <w:r w:rsidR="007A5137" w:rsidRPr="006D31F7">
        <w:rPr>
          <w:rFonts w:cs="Arial"/>
          <w:color w:val="151515"/>
        </w:rPr>
        <w:t xml:space="preserve"> will seek to respond in a timely manner, convening such decision</w:t>
      </w:r>
      <w:r w:rsidR="6E5F3A9F" w:rsidRPr="6339EDC2">
        <w:rPr>
          <w:rFonts w:cs="Arial"/>
          <w:color w:val="151515"/>
        </w:rPr>
        <w:t>-</w:t>
      </w:r>
      <w:r w:rsidR="007A5137" w:rsidRPr="006D31F7">
        <w:rPr>
          <w:rFonts w:cs="Arial"/>
          <w:color w:val="151515"/>
        </w:rPr>
        <w:t xml:space="preserve">making groups as appropriate within the normal confines of the </w:t>
      </w:r>
      <w:r w:rsidR="00435434" w:rsidRPr="006D31F7">
        <w:rPr>
          <w:rFonts w:cs="Arial"/>
          <w:color w:val="151515"/>
        </w:rPr>
        <w:t>workday</w:t>
      </w:r>
      <w:r w:rsidR="007A5137" w:rsidRPr="006D31F7">
        <w:rPr>
          <w:rFonts w:cs="Arial"/>
          <w:color w:val="151515"/>
        </w:rPr>
        <w:t xml:space="preserve"> in the UK and mindful of time differences across the globe</w:t>
      </w:r>
      <w:r w:rsidR="00C66653">
        <w:rPr>
          <w:rFonts w:cs="Arial"/>
          <w:color w:val="151515"/>
        </w:rPr>
        <w:t>.</w:t>
      </w:r>
    </w:p>
    <w:p w14:paraId="1FA8E12D" w14:textId="77777777" w:rsidR="007A5137" w:rsidRPr="006D31F7" w:rsidRDefault="007A5137" w:rsidP="007A5137">
      <w:pPr>
        <w:spacing w:after="0" w:line="240" w:lineRule="auto"/>
        <w:ind w:left="720"/>
        <w:contextualSpacing/>
        <w:rPr>
          <w:rFonts w:cs="Arial"/>
          <w:color w:val="151515"/>
        </w:rPr>
      </w:pPr>
    </w:p>
    <w:p w14:paraId="2CD331F9" w14:textId="1E778EE4" w:rsidR="007A5137" w:rsidRDefault="004D24B5" w:rsidP="007A5137">
      <w:pPr>
        <w:numPr>
          <w:ilvl w:val="0"/>
          <w:numId w:val="40"/>
        </w:numPr>
        <w:spacing w:after="0" w:line="240" w:lineRule="auto"/>
        <w:contextualSpacing/>
        <w:rPr>
          <w:rFonts w:cs="Arial"/>
          <w:color w:val="151515"/>
        </w:rPr>
      </w:pPr>
      <w:r w:rsidRPr="006D31F7">
        <w:rPr>
          <w:rFonts w:cs="Arial"/>
          <w:color w:val="151515"/>
        </w:rPr>
        <w:t>Taith</w:t>
      </w:r>
      <w:r w:rsidR="007A5137" w:rsidRPr="006D31F7">
        <w:rPr>
          <w:rFonts w:cs="Arial"/>
          <w:color w:val="151515"/>
        </w:rPr>
        <w:t xml:space="preserve"> will seek to respond in an informed manner. Our response should be informed by the best information available at the time. We will follow advice from relevant authorities in country, and by travel advisory guidance from the </w:t>
      </w:r>
      <w:r w:rsidR="006E7280">
        <w:rPr>
          <w:rFonts w:cs="Arial"/>
          <w:color w:val="151515"/>
        </w:rPr>
        <w:t>FCDO</w:t>
      </w:r>
      <w:r w:rsidR="007A5137" w:rsidRPr="006D31F7">
        <w:rPr>
          <w:rFonts w:cs="Arial"/>
          <w:color w:val="151515"/>
        </w:rPr>
        <w:t xml:space="preserve"> where appropriate. </w:t>
      </w:r>
    </w:p>
    <w:p w14:paraId="16ED3355" w14:textId="77777777" w:rsidR="00670845" w:rsidRPr="006D31F7" w:rsidRDefault="00670845" w:rsidP="00670845">
      <w:pPr>
        <w:spacing w:after="0" w:line="240" w:lineRule="auto"/>
        <w:contextualSpacing/>
        <w:rPr>
          <w:rFonts w:cs="Arial"/>
          <w:color w:val="151515"/>
        </w:rPr>
      </w:pPr>
    </w:p>
    <w:p w14:paraId="3D30E0E5" w14:textId="7DC04F8F" w:rsidR="007A5137" w:rsidRPr="00435434" w:rsidRDefault="00435434" w:rsidP="007A5137">
      <w:pPr>
        <w:numPr>
          <w:ilvl w:val="0"/>
          <w:numId w:val="40"/>
        </w:numPr>
        <w:spacing w:after="0" w:line="240" w:lineRule="auto"/>
        <w:contextualSpacing/>
        <w:rPr>
          <w:rFonts w:cs="Arial"/>
          <w:color w:val="151515"/>
        </w:rPr>
      </w:pPr>
      <w:r>
        <w:rPr>
          <w:rFonts w:cs="Arial"/>
          <w:color w:val="151515"/>
        </w:rPr>
        <w:t xml:space="preserve">It is the duty of the </w:t>
      </w:r>
      <w:r w:rsidR="009033C9">
        <w:rPr>
          <w:rFonts w:cs="Arial"/>
          <w:color w:val="151515"/>
        </w:rPr>
        <w:t>grant recipient</w:t>
      </w:r>
      <w:r>
        <w:rPr>
          <w:rFonts w:cs="Arial"/>
          <w:color w:val="151515"/>
        </w:rPr>
        <w:t xml:space="preserve"> to </w:t>
      </w:r>
      <w:r w:rsidR="007A5137" w:rsidRPr="00435434">
        <w:rPr>
          <w:rFonts w:cs="Arial"/>
          <w:color w:val="151515"/>
        </w:rPr>
        <w:t>keep next of kin informed within the bounds of the Data Protection Act</w:t>
      </w:r>
      <w:r w:rsidR="00C66653">
        <w:rPr>
          <w:rFonts w:cs="Arial"/>
          <w:color w:val="151515"/>
        </w:rPr>
        <w:t>.</w:t>
      </w:r>
      <w:r w:rsidR="007A5137" w:rsidRPr="00435434">
        <w:rPr>
          <w:rFonts w:cs="Arial"/>
          <w:color w:val="151515"/>
        </w:rPr>
        <w:br/>
      </w:r>
    </w:p>
    <w:p w14:paraId="173076F4" w14:textId="74F41AA0" w:rsidR="007A5137" w:rsidRPr="006D31F7" w:rsidRDefault="00D56A37" w:rsidP="007A5137">
      <w:pPr>
        <w:numPr>
          <w:ilvl w:val="0"/>
          <w:numId w:val="40"/>
        </w:numPr>
        <w:spacing w:after="0" w:line="240" w:lineRule="auto"/>
        <w:contextualSpacing/>
        <w:rPr>
          <w:rFonts w:cs="Arial"/>
          <w:color w:val="151515"/>
        </w:rPr>
      </w:pPr>
      <w:r w:rsidRPr="006D31F7">
        <w:rPr>
          <w:rFonts w:cs="Arial"/>
          <w:color w:val="151515"/>
        </w:rPr>
        <w:t>Taith</w:t>
      </w:r>
      <w:r w:rsidR="007A5137" w:rsidRPr="006D31F7">
        <w:rPr>
          <w:rFonts w:cs="Arial"/>
          <w:color w:val="151515"/>
        </w:rPr>
        <w:t xml:space="preserve"> will take steps to record our response and learn from it. All action taken should be documented in detail for future reference using established </w:t>
      </w:r>
      <w:r w:rsidRPr="006D31F7">
        <w:rPr>
          <w:rFonts w:cs="Arial"/>
          <w:color w:val="151515"/>
        </w:rPr>
        <w:t xml:space="preserve">Taith </w:t>
      </w:r>
      <w:r w:rsidR="007A5137" w:rsidRPr="006D31F7">
        <w:rPr>
          <w:rFonts w:cs="Arial"/>
          <w:color w:val="151515"/>
        </w:rPr>
        <w:t>processes as appropriate</w:t>
      </w:r>
      <w:r w:rsidR="00C66653">
        <w:rPr>
          <w:rFonts w:cs="Arial"/>
          <w:color w:val="151515"/>
        </w:rPr>
        <w:t>.</w:t>
      </w:r>
      <w:r w:rsidR="007A5137" w:rsidRPr="006D31F7">
        <w:rPr>
          <w:rFonts w:cs="Arial"/>
          <w:color w:val="151515"/>
        </w:rPr>
        <w:br/>
      </w:r>
    </w:p>
    <w:p w14:paraId="3950263D" w14:textId="1FCEC1C4" w:rsidR="007A5137" w:rsidRPr="006D31F7" w:rsidRDefault="007A5137" w:rsidP="007A5137">
      <w:pPr>
        <w:numPr>
          <w:ilvl w:val="0"/>
          <w:numId w:val="40"/>
        </w:numPr>
        <w:spacing w:after="0" w:line="240" w:lineRule="auto"/>
        <w:contextualSpacing/>
        <w:rPr>
          <w:rFonts w:cs="Arial"/>
          <w:color w:val="151515"/>
        </w:rPr>
      </w:pPr>
      <w:r w:rsidRPr="006D31F7">
        <w:rPr>
          <w:rFonts w:cs="Arial"/>
          <w:color w:val="151515"/>
        </w:rPr>
        <w:t xml:space="preserve">The law and relevant </w:t>
      </w:r>
      <w:r w:rsidR="00D56A37" w:rsidRPr="006D31F7">
        <w:rPr>
          <w:rFonts w:cs="Arial"/>
          <w:color w:val="151515"/>
        </w:rPr>
        <w:t>Taith</w:t>
      </w:r>
      <w:r w:rsidRPr="006D31F7">
        <w:rPr>
          <w:rFonts w:cs="Arial"/>
          <w:color w:val="151515"/>
        </w:rPr>
        <w:t xml:space="preserve"> policy must be observed at all times, including</w:t>
      </w:r>
      <w:r w:rsidR="009426C9">
        <w:rPr>
          <w:rFonts w:cs="Arial"/>
          <w:color w:val="151515"/>
        </w:rPr>
        <w:t xml:space="preserve"> safeguarding and</w:t>
      </w:r>
      <w:r w:rsidRPr="006D31F7">
        <w:rPr>
          <w:rFonts w:cs="Arial"/>
          <w:color w:val="151515"/>
        </w:rPr>
        <w:t xml:space="preserve"> the Data Protection Policy.</w:t>
      </w:r>
    </w:p>
    <w:p w14:paraId="52D7C375" w14:textId="77777777" w:rsidR="007A5137" w:rsidRPr="006D31F7" w:rsidRDefault="007A5137" w:rsidP="007A5137">
      <w:pPr>
        <w:spacing w:after="0" w:line="240" w:lineRule="auto"/>
        <w:contextualSpacing/>
        <w:rPr>
          <w:rFonts w:cs="Arial"/>
          <w:color w:val="151515"/>
        </w:rPr>
      </w:pPr>
    </w:p>
    <w:p w14:paraId="37C8807C" w14:textId="77777777" w:rsidR="007A5137" w:rsidRPr="006D31F7" w:rsidRDefault="007A5137" w:rsidP="007A5137">
      <w:pPr>
        <w:spacing w:after="0" w:line="240" w:lineRule="auto"/>
        <w:contextualSpacing/>
        <w:rPr>
          <w:rFonts w:cs="Arial"/>
          <w:b/>
          <w:color w:val="151515"/>
          <w:u w:val="single"/>
        </w:rPr>
      </w:pPr>
      <w:r w:rsidRPr="005B75EB">
        <w:rPr>
          <w:rFonts w:cs="Arial"/>
          <w:b/>
          <w:color w:val="151515"/>
        </w:rPr>
        <w:t>4.</w:t>
      </w:r>
      <w:r w:rsidRPr="005B75EB">
        <w:rPr>
          <w:rFonts w:cs="Arial"/>
          <w:b/>
          <w:color w:val="151515"/>
        </w:rPr>
        <w:tab/>
      </w:r>
      <w:r w:rsidRPr="006D31F7">
        <w:rPr>
          <w:rFonts w:cs="Arial"/>
          <w:b/>
          <w:color w:val="151515"/>
          <w:u w:val="single"/>
        </w:rPr>
        <w:t>Legal Issues</w:t>
      </w:r>
    </w:p>
    <w:p w14:paraId="21F5F2A2" w14:textId="77777777" w:rsidR="007A5137" w:rsidRPr="006D31F7" w:rsidRDefault="007A5137" w:rsidP="007A5137">
      <w:pPr>
        <w:spacing w:after="0" w:line="240" w:lineRule="auto"/>
        <w:contextualSpacing/>
        <w:rPr>
          <w:rFonts w:cs="Arial"/>
          <w:b/>
          <w:color w:val="151515"/>
          <w:u w:val="single"/>
        </w:rPr>
      </w:pPr>
    </w:p>
    <w:p w14:paraId="736A05AB" w14:textId="77777777" w:rsidR="007A5137" w:rsidRPr="006D31F7" w:rsidRDefault="007A5137" w:rsidP="007A5137">
      <w:pPr>
        <w:spacing w:after="0" w:line="240" w:lineRule="auto"/>
        <w:contextualSpacing/>
        <w:rPr>
          <w:rFonts w:cs="Arial"/>
          <w:color w:val="151515"/>
        </w:rPr>
      </w:pPr>
    </w:p>
    <w:p w14:paraId="509CE83F" w14:textId="77777777" w:rsidR="007A5137" w:rsidRPr="006D31F7" w:rsidRDefault="007A5137" w:rsidP="007A5137">
      <w:pPr>
        <w:spacing w:after="0" w:line="240" w:lineRule="auto"/>
        <w:contextualSpacing/>
        <w:rPr>
          <w:rFonts w:cs="Arial"/>
          <w:b/>
          <w:color w:val="151515"/>
        </w:rPr>
      </w:pPr>
      <w:r w:rsidRPr="006D31F7">
        <w:rPr>
          <w:rFonts w:cs="Arial"/>
          <w:b/>
          <w:color w:val="151515"/>
        </w:rPr>
        <w:t>4.1</w:t>
      </w:r>
      <w:r w:rsidRPr="006D31F7">
        <w:rPr>
          <w:rFonts w:cs="Arial"/>
          <w:b/>
          <w:color w:val="151515"/>
        </w:rPr>
        <w:tab/>
        <w:t>Data Protection and Confidentiality</w:t>
      </w:r>
    </w:p>
    <w:p w14:paraId="2E869B58" w14:textId="77777777" w:rsidR="007A5137" w:rsidRPr="006D31F7" w:rsidRDefault="007A5137" w:rsidP="007A5137">
      <w:pPr>
        <w:spacing w:after="0" w:line="240" w:lineRule="auto"/>
        <w:contextualSpacing/>
        <w:rPr>
          <w:rFonts w:cs="Arial"/>
          <w:color w:val="151515"/>
        </w:rPr>
      </w:pPr>
    </w:p>
    <w:p w14:paraId="645D32BD" w14:textId="18F66890" w:rsidR="00206789" w:rsidRDefault="007A5137" w:rsidP="007A5137">
      <w:pPr>
        <w:spacing w:after="0" w:line="240" w:lineRule="auto"/>
        <w:contextualSpacing/>
        <w:rPr>
          <w:rFonts w:cs="Arial"/>
          <w:color w:val="151515"/>
        </w:rPr>
      </w:pPr>
      <w:r w:rsidRPr="006D31F7">
        <w:rPr>
          <w:rFonts w:cs="Arial"/>
          <w:color w:val="151515"/>
        </w:rPr>
        <w:t xml:space="preserve">The processing and sharing of </w:t>
      </w:r>
      <w:r w:rsidR="00D94576" w:rsidRPr="006D31F7">
        <w:rPr>
          <w:rFonts w:cs="Arial"/>
          <w:color w:val="151515"/>
        </w:rPr>
        <w:t xml:space="preserve">participants or </w:t>
      </w:r>
      <w:r w:rsidR="009033C9">
        <w:rPr>
          <w:rFonts w:cs="Arial"/>
          <w:color w:val="151515"/>
        </w:rPr>
        <w:t>grant recipient</w:t>
      </w:r>
      <w:r w:rsidR="00D94576" w:rsidRPr="006D31F7">
        <w:rPr>
          <w:rFonts w:cs="Arial"/>
          <w:color w:val="151515"/>
        </w:rPr>
        <w:t xml:space="preserve"> contacts</w:t>
      </w:r>
      <w:r w:rsidRPr="006D31F7">
        <w:rPr>
          <w:rFonts w:cs="Arial"/>
          <w:color w:val="151515"/>
        </w:rPr>
        <w:t xml:space="preserve"> personal data is subject to the terms and conditions of the Data Protection Act 1998. This means that there is a clear expectation that a</w:t>
      </w:r>
      <w:r w:rsidR="00D94576" w:rsidRPr="006D31F7">
        <w:rPr>
          <w:rFonts w:cs="Arial"/>
          <w:color w:val="151515"/>
        </w:rPr>
        <w:t xml:space="preserve"> participant or </w:t>
      </w:r>
      <w:r w:rsidR="009033C9">
        <w:rPr>
          <w:rFonts w:cs="Arial"/>
          <w:color w:val="151515"/>
        </w:rPr>
        <w:t>grant recipient</w:t>
      </w:r>
      <w:r w:rsidR="00D94576" w:rsidRPr="006D31F7">
        <w:rPr>
          <w:rFonts w:cs="Arial"/>
          <w:color w:val="151515"/>
        </w:rPr>
        <w:t xml:space="preserve"> contacts</w:t>
      </w:r>
      <w:r w:rsidRPr="006D31F7">
        <w:rPr>
          <w:rFonts w:cs="Arial"/>
          <w:color w:val="151515"/>
        </w:rPr>
        <w:t xml:space="preserve"> personal details are not made public or shared inappropriately. </w:t>
      </w:r>
    </w:p>
    <w:p w14:paraId="0405C0E0" w14:textId="77777777" w:rsidR="00206789" w:rsidRDefault="00206789" w:rsidP="007A5137">
      <w:pPr>
        <w:spacing w:after="0" w:line="240" w:lineRule="auto"/>
        <w:contextualSpacing/>
        <w:rPr>
          <w:rFonts w:cs="Arial"/>
          <w:color w:val="151515"/>
        </w:rPr>
      </w:pPr>
    </w:p>
    <w:p w14:paraId="7D024C5E" w14:textId="3BAD2DED" w:rsidR="007A5137" w:rsidRPr="006D31F7" w:rsidRDefault="007A5137" w:rsidP="007A5137">
      <w:pPr>
        <w:spacing w:after="0" w:line="240" w:lineRule="auto"/>
        <w:contextualSpacing/>
        <w:rPr>
          <w:rFonts w:cs="Arial"/>
          <w:color w:val="151515"/>
        </w:rPr>
      </w:pPr>
      <w:r w:rsidRPr="006D31F7">
        <w:rPr>
          <w:rFonts w:cs="Arial"/>
          <w:color w:val="151515"/>
        </w:rPr>
        <w:t xml:space="preserve">However, there may be times when it is legitimate for </w:t>
      </w:r>
      <w:r w:rsidR="00D94576" w:rsidRPr="006D31F7">
        <w:rPr>
          <w:rFonts w:cs="Arial"/>
          <w:color w:val="151515"/>
        </w:rPr>
        <w:t>Taith</w:t>
      </w:r>
      <w:r w:rsidRPr="006D31F7">
        <w:rPr>
          <w:rFonts w:cs="Arial"/>
          <w:color w:val="151515"/>
        </w:rPr>
        <w:t xml:space="preserve"> to act in a </w:t>
      </w:r>
      <w:r w:rsidR="00B624A0" w:rsidRPr="006D31F7">
        <w:rPr>
          <w:rFonts w:cs="Arial"/>
          <w:color w:val="151515"/>
        </w:rPr>
        <w:t>participant</w:t>
      </w:r>
      <w:r w:rsidR="00D94576" w:rsidRPr="006D31F7">
        <w:rPr>
          <w:rFonts w:cs="Arial"/>
          <w:color w:val="151515"/>
        </w:rPr>
        <w:t xml:space="preserve"> or </w:t>
      </w:r>
      <w:r w:rsidR="009033C9">
        <w:rPr>
          <w:rFonts w:cs="Arial"/>
          <w:color w:val="151515"/>
        </w:rPr>
        <w:t xml:space="preserve">grant </w:t>
      </w:r>
      <w:r w:rsidR="00A67348">
        <w:rPr>
          <w:rFonts w:cs="Arial"/>
          <w:color w:val="151515"/>
        </w:rPr>
        <w:t>recipients’</w:t>
      </w:r>
      <w:r w:rsidR="00B624A0" w:rsidRPr="006D31F7">
        <w:rPr>
          <w:rFonts w:cs="Arial"/>
          <w:color w:val="151515"/>
        </w:rPr>
        <w:t xml:space="preserve"> </w:t>
      </w:r>
      <w:r w:rsidRPr="006D31F7">
        <w:rPr>
          <w:rFonts w:cs="Arial"/>
          <w:color w:val="151515"/>
        </w:rPr>
        <w:t>best interests and share this personal data. If there is genuine concern for a</w:t>
      </w:r>
      <w:r w:rsidR="00B624A0" w:rsidRPr="006D31F7">
        <w:rPr>
          <w:rFonts w:cs="Arial"/>
          <w:color w:val="151515"/>
        </w:rPr>
        <w:t xml:space="preserve"> </w:t>
      </w:r>
      <w:r w:rsidR="00347F9C" w:rsidRPr="006D31F7">
        <w:rPr>
          <w:rFonts w:cs="Arial"/>
          <w:color w:val="151515"/>
        </w:rPr>
        <w:t>participant’s</w:t>
      </w:r>
      <w:r w:rsidR="00B624A0" w:rsidRPr="006D31F7">
        <w:rPr>
          <w:rFonts w:cs="Arial"/>
          <w:color w:val="151515"/>
        </w:rPr>
        <w:t xml:space="preserve"> </w:t>
      </w:r>
      <w:r w:rsidRPr="006D31F7">
        <w:rPr>
          <w:rFonts w:cs="Arial"/>
          <w:color w:val="151515"/>
        </w:rPr>
        <w:t xml:space="preserve">welfare then information which is pertinent to the situation should be shared between relevant </w:t>
      </w:r>
      <w:r w:rsidR="005C077C" w:rsidRPr="006D31F7">
        <w:rPr>
          <w:rFonts w:cs="Arial"/>
          <w:color w:val="151515"/>
        </w:rPr>
        <w:t xml:space="preserve">Taith and related </w:t>
      </w:r>
      <w:r w:rsidR="00F03519">
        <w:rPr>
          <w:rFonts w:cs="Arial"/>
          <w:color w:val="151515"/>
        </w:rPr>
        <w:t>parties</w:t>
      </w:r>
      <w:r w:rsidR="00175664" w:rsidRPr="006D31F7">
        <w:rPr>
          <w:rFonts w:cs="Arial"/>
          <w:color w:val="151515"/>
        </w:rPr>
        <w:t xml:space="preserve"> (for example, </w:t>
      </w:r>
      <w:r w:rsidR="00565B72">
        <w:rPr>
          <w:rFonts w:cs="Arial"/>
          <w:color w:val="151515"/>
        </w:rPr>
        <w:t xml:space="preserve">the </w:t>
      </w:r>
      <w:r w:rsidR="00175664" w:rsidRPr="006D31F7">
        <w:rPr>
          <w:rFonts w:cs="Arial"/>
          <w:color w:val="151515"/>
        </w:rPr>
        <w:t>Welsh Government)</w:t>
      </w:r>
      <w:r w:rsidRPr="006D31F7">
        <w:rPr>
          <w:rFonts w:cs="Arial"/>
          <w:color w:val="151515"/>
        </w:rPr>
        <w:t xml:space="preserve">. </w:t>
      </w:r>
    </w:p>
    <w:p w14:paraId="5C38A456" w14:textId="77777777" w:rsidR="007A5137" w:rsidRPr="006D31F7" w:rsidRDefault="007A5137" w:rsidP="007A5137">
      <w:pPr>
        <w:spacing w:after="0" w:line="240" w:lineRule="auto"/>
        <w:contextualSpacing/>
        <w:rPr>
          <w:rFonts w:cs="Arial"/>
          <w:color w:val="151515"/>
        </w:rPr>
      </w:pPr>
    </w:p>
    <w:p w14:paraId="0405708E" w14:textId="58BE4353" w:rsidR="007A5137" w:rsidRDefault="00F13289" w:rsidP="007A5137">
      <w:pPr>
        <w:spacing w:after="0" w:line="240" w:lineRule="auto"/>
        <w:contextualSpacing/>
        <w:rPr>
          <w:rFonts w:cs="Arial"/>
          <w:color w:val="151515"/>
        </w:rPr>
      </w:pPr>
      <w:r>
        <w:rPr>
          <w:rFonts w:cs="Arial"/>
          <w:color w:val="151515"/>
        </w:rPr>
        <w:t xml:space="preserve">It is the duty of the </w:t>
      </w:r>
      <w:r w:rsidR="009033C9">
        <w:rPr>
          <w:rFonts w:cs="Arial"/>
          <w:color w:val="151515"/>
        </w:rPr>
        <w:t>grant recipient</w:t>
      </w:r>
      <w:r>
        <w:rPr>
          <w:rFonts w:cs="Arial"/>
          <w:color w:val="151515"/>
        </w:rPr>
        <w:t xml:space="preserve"> to </w:t>
      </w:r>
      <w:r w:rsidR="008D6F18">
        <w:rPr>
          <w:rFonts w:cs="Arial"/>
          <w:color w:val="151515"/>
        </w:rPr>
        <w:t xml:space="preserve">respond to enquiries from concerned friends or family members of participants and any enquiries of this nature will be passed to the </w:t>
      </w:r>
      <w:r w:rsidR="009033C9">
        <w:rPr>
          <w:rFonts w:cs="Arial"/>
          <w:color w:val="151515"/>
        </w:rPr>
        <w:t>grant recipient</w:t>
      </w:r>
      <w:r w:rsidR="001138B9">
        <w:rPr>
          <w:rFonts w:cs="Arial"/>
          <w:color w:val="151515"/>
        </w:rPr>
        <w:t>.</w:t>
      </w:r>
    </w:p>
    <w:p w14:paraId="3E0E7171" w14:textId="77777777" w:rsidR="007A5137" w:rsidRPr="006D31F7" w:rsidRDefault="007A5137" w:rsidP="007A5137">
      <w:pPr>
        <w:spacing w:after="0" w:line="240" w:lineRule="auto"/>
        <w:contextualSpacing/>
        <w:rPr>
          <w:rFonts w:cs="Arial"/>
          <w:color w:val="151515"/>
        </w:rPr>
      </w:pPr>
    </w:p>
    <w:p w14:paraId="4B22CE2C" w14:textId="3B10F360" w:rsidR="007A5137" w:rsidRPr="006D31F7" w:rsidRDefault="00D0439A" w:rsidP="007A5137">
      <w:pPr>
        <w:spacing w:after="0" w:line="240" w:lineRule="auto"/>
        <w:contextualSpacing/>
        <w:rPr>
          <w:rFonts w:cs="Arial"/>
          <w:color w:val="151515"/>
        </w:rPr>
      </w:pPr>
      <w:proofErr w:type="spellStart"/>
      <w:r w:rsidRPr="006D31F7">
        <w:rPr>
          <w:rFonts w:cs="Arial"/>
          <w:color w:val="151515"/>
        </w:rPr>
        <w:t>Taith</w:t>
      </w:r>
      <w:r w:rsidR="00D92D62">
        <w:rPr>
          <w:rFonts w:cs="Arial"/>
          <w:color w:val="151515"/>
        </w:rPr>
        <w:t>’s</w:t>
      </w:r>
      <w:proofErr w:type="spellEnd"/>
      <w:r w:rsidR="007A5137" w:rsidRPr="006D31F7">
        <w:rPr>
          <w:rFonts w:cs="Arial"/>
          <w:color w:val="151515"/>
        </w:rPr>
        <w:t xml:space="preserve"> full </w:t>
      </w:r>
      <w:r w:rsidR="00D950E6">
        <w:rPr>
          <w:rFonts w:cs="Arial"/>
          <w:color w:val="151515"/>
        </w:rPr>
        <w:t xml:space="preserve">Privacy </w:t>
      </w:r>
      <w:r w:rsidR="007A5137" w:rsidRPr="006D31F7">
        <w:rPr>
          <w:rFonts w:cs="Arial"/>
          <w:color w:val="151515"/>
        </w:rPr>
        <w:t xml:space="preserve">Policy can be found </w:t>
      </w:r>
      <w:r w:rsidR="00BB29BC">
        <w:rPr>
          <w:rFonts w:cs="Arial"/>
          <w:color w:val="151515"/>
        </w:rPr>
        <w:t>through the links below</w:t>
      </w:r>
      <w:r w:rsidR="007A5137" w:rsidRPr="006D31F7">
        <w:rPr>
          <w:rFonts w:cs="Arial"/>
          <w:color w:val="151515"/>
        </w:rPr>
        <w:t>:</w:t>
      </w:r>
    </w:p>
    <w:p w14:paraId="0A47E097" w14:textId="77777777" w:rsidR="00477770" w:rsidRPr="006D31F7" w:rsidRDefault="00477770" w:rsidP="007A5137">
      <w:pPr>
        <w:spacing w:after="0" w:line="240" w:lineRule="auto"/>
        <w:contextualSpacing/>
        <w:rPr>
          <w:rFonts w:cs="Arial"/>
          <w:color w:val="151515"/>
        </w:rPr>
      </w:pPr>
    </w:p>
    <w:p w14:paraId="370056F9" w14:textId="7B953A04" w:rsidR="00477770" w:rsidRPr="00BB29BC" w:rsidRDefault="00B5402D" w:rsidP="00BB29BC">
      <w:pPr>
        <w:pStyle w:val="ListParagraph"/>
        <w:numPr>
          <w:ilvl w:val="0"/>
          <w:numId w:val="47"/>
        </w:numPr>
        <w:spacing w:after="0" w:line="240" w:lineRule="auto"/>
        <w:rPr>
          <w:rFonts w:cs="Arial"/>
          <w:color w:val="151515"/>
        </w:rPr>
      </w:pPr>
      <w:hyperlink r:id="rId14" w:history="1">
        <w:r w:rsidRPr="00C53DCE">
          <w:rPr>
            <w:rStyle w:val="Hyperlink"/>
          </w:rPr>
          <w:t>Taith Privacy Poli</w:t>
        </w:r>
        <w:r w:rsidR="00C53DCE" w:rsidRPr="00C53DCE">
          <w:rPr>
            <w:rStyle w:val="Hyperlink"/>
          </w:rPr>
          <w:t>cy</w:t>
        </w:r>
      </w:hyperlink>
      <w:r w:rsidR="00477770" w:rsidRPr="00BB29BC">
        <w:rPr>
          <w:rFonts w:cs="Arial"/>
          <w:color w:val="151515"/>
        </w:rPr>
        <w:t xml:space="preserve"> </w:t>
      </w:r>
    </w:p>
    <w:p w14:paraId="089E56B9" w14:textId="7A7DEF2F" w:rsidR="00B5402D" w:rsidRPr="00F82D6C" w:rsidRDefault="00B5402D" w:rsidP="00F82D6C">
      <w:pPr>
        <w:spacing w:after="0" w:line="240" w:lineRule="auto"/>
        <w:rPr>
          <w:color w:val="151515"/>
        </w:rPr>
      </w:pPr>
    </w:p>
    <w:p w14:paraId="4DBEE0F6" w14:textId="77777777" w:rsidR="00B5402D" w:rsidRDefault="00B5402D" w:rsidP="007A5137">
      <w:pPr>
        <w:spacing w:after="0" w:line="240" w:lineRule="auto"/>
        <w:contextualSpacing/>
        <w:rPr>
          <w:color w:val="151515"/>
        </w:rPr>
      </w:pPr>
    </w:p>
    <w:p w14:paraId="36DF3627" w14:textId="3D71B1CD" w:rsidR="007A5137" w:rsidRPr="006D31F7" w:rsidRDefault="007A5137" w:rsidP="007A5137">
      <w:pPr>
        <w:spacing w:after="0" w:line="240" w:lineRule="auto"/>
        <w:contextualSpacing/>
        <w:rPr>
          <w:rFonts w:cs="Arial"/>
          <w:color w:val="auto"/>
        </w:rPr>
      </w:pPr>
      <w:r w:rsidRPr="006D31F7">
        <w:rPr>
          <w:rFonts w:cs="Arial"/>
          <w:color w:val="auto"/>
        </w:rPr>
        <w:t>The full Data Protection Act 1998 can be found at:</w:t>
      </w:r>
    </w:p>
    <w:p w14:paraId="2C2D442B" w14:textId="77777777" w:rsidR="007A5137" w:rsidRPr="006D31F7" w:rsidRDefault="007A5137" w:rsidP="007A5137">
      <w:pPr>
        <w:spacing w:after="0" w:line="240" w:lineRule="auto"/>
        <w:contextualSpacing/>
        <w:rPr>
          <w:rFonts w:cs="Arial"/>
          <w:color w:val="auto"/>
        </w:rPr>
      </w:pPr>
    </w:p>
    <w:p w14:paraId="5F9D02D5" w14:textId="476AE2C9" w:rsidR="007A5137" w:rsidRPr="00456246" w:rsidRDefault="00C53DCE" w:rsidP="007A5137">
      <w:pPr>
        <w:spacing w:after="0" w:line="240" w:lineRule="auto"/>
        <w:contextualSpacing/>
        <w:rPr>
          <w:rFonts w:cs="Arial"/>
          <w:u w:val="single"/>
        </w:rPr>
      </w:pPr>
      <w:hyperlink r:id="rId15" w:history="1">
        <w:r w:rsidRPr="00812DD2">
          <w:rPr>
            <w:rStyle w:val="Hyperlink"/>
            <w:rFonts w:cs="Arial"/>
          </w:rPr>
          <w:t>https://ico.org.uk/for-organisations/guide-to-data-protection/</w:t>
        </w:r>
      </w:hyperlink>
      <w:r w:rsidR="007A5137" w:rsidRPr="00456246">
        <w:rPr>
          <w:rFonts w:cs="Arial"/>
          <w:u w:val="single"/>
        </w:rPr>
        <w:t xml:space="preserve"> </w:t>
      </w:r>
    </w:p>
    <w:p w14:paraId="25827DB9" w14:textId="77777777" w:rsidR="007A5137" w:rsidRPr="00456246" w:rsidRDefault="007A5137" w:rsidP="007A5137">
      <w:pPr>
        <w:spacing w:after="0" w:line="240" w:lineRule="auto"/>
        <w:contextualSpacing/>
        <w:rPr>
          <w:rFonts w:cs="Arial"/>
          <w:u w:val="single"/>
        </w:rPr>
      </w:pPr>
    </w:p>
    <w:p w14:paraId="1A1DDB9B" w14:textId="77777777" w:rsidR="007A5137" w:rsidRDefault="007A5137" w:rsidP="007A5137">
      <w:pPr>
        <w:spacing w:after="0" w:line="240" w:lineRule="auto"/>
        <w:contextualSpacing/>
        <w:rPr>
          <w:rFonts w:cs="Arial"/>
          <w:b/>
        </w:rPr>
      </w:pPr>
    </w:p>
    <w:p w14:paraId="067E8208" w14:textId="77777777" w:rsidR="007A5137" w:rsidRPr="006D31F7" w:rsidRDefault="007A5137" w:rsidP="007A5137">
      <w:pPr>
        <w:spacing w:after="0" w:line="240" w:lineRule="auto"/>
        <w:contextualSpacing/>
        <w:rPr>
          <w:rFonts w:cs="Arial"/>
          <w:color w:val="auto"/>
        </w:rPr>
      </w:pPr>
      <w:r w:rsidRPr="005B75EB">
        <w:rPr>
          <w:rFonts w:cs="Arial"/>
          <w:b/>
          <w:color w:val="auto"/>
        </w:rPr>
        <w:t>5.</w:t>
      </w:r>
      <w:r w:rsidRPr="005B75EB">
        <w:rPr>
          <w:rFonts w:cs="Arial"/>
          <w:b/>
          <w:color w:val="auto"/>
        </w:rPr>
        <w:tab/>
      </w:r>
      <w:r w:rsidRPr="006D31F7">
        <w:rPr>
          <w:rFonts w:cs="Arial"/>
          <w:b/>
          <w:color w:val="auto"/>
          <w:u w:val="single"/>
        </w:rPr>
        <w:t>Notification</w:t>
      </w:r>
    </w:p>
    <w:p w14:paraId="3E4F33A4" w14:textId="77777777" w:rsidR="007A5137" w:rsidRPr="006D31F7" w:rsidRDefault="007A5137" w:rsidP="007A5137">
      <w:pPr>
        <w:spacing w:after="0" w:line="240" w:lineRule="auto"/>
        <w:contextualSpacing/>
        <w:rPr>
          <w:rFonts w:cs="Arial"/>
          <w:color w:val="auto"/>
        </w:rPr>
      </w:pPr>
    </w:p>
    <w:p w14:paraId="7F7CE008" w14:textId="0332D6AE" w:rsidR="007A5137" w:rsidRPr="006D31F7" w:rsidRDefault="007A5137" w:rsidP="007A5137">
      <w:pPr>
        <w:spacing w:after="0" w:line="240" w:lineRule="auto"/>
        <w:contextualSpacing/>
        <w:rPr>
          <w:rFonts w:cs="Arial"/>
          <w:color w:val="auto"/>
        </w:rPr>
      </w:pPr>
      <w:r w:rsidRPr="006D31F7">
        <w:rPr>
          <w:rFonts w:cs="Arial"/>
          <w:color w:val="auto"/>
        </w:rPr>
        <w:t xml:space="preserve">There are a number of ways in which </w:t>
      </w:r>
      <w:r w:rsidR="006C3D6B" w:rsidRPr="006D31F7">
        <w:rPr>
          <w:rFonts w:cs="Arial"/>
          <w:color w:val="auto"/>
        </w:rPr>
        <w:t>Taith</w:t>
      </w:r>
      <w:r w:rsidRPr="006D31F7">
        <w:rPr>
          <w:rFonts w:cs="Arial"/>
          <w:color w:val="auto"/>
        </w:rPr>
        <w:t xml:space="preserve"> may</w:t>
      </w:r>
      <w:r w:rsidR="004E7580">
        <w:rPr>
          <w:rFonts w:cs="Arial"/>
          <w:color w:val="auto"/>
        </w:rPr>
        <w:t xml:space="preserve"> </w:t>
      </w:r>
      <w:r w:rsidRPr="006D31F7">
        <w:rPr>
          <w:rFonts w:cs="Arial"/>
          <w:color w:val="auto"/>
        </w:rPr>
        <w:t xml:space="preserve">be notified or become aware of an event overseas which may lead to a requirement to respond under this protocol, this might include: </w:t>
      </w:r>
    </w:p>
    <w:p w14:paraId="74ABA1B7" w14:textId="77777777" w:rsidR="007A5137" w:rsidRPr="006D31F7" w:rsidRDefault="007A5137" w:rsidP="007A5137">
      <w:pPr>
        <w:spacing w:after="0" w:line="240" w:lineRule="auto"/>
        <w:contextualSpacing/>
        <w:rPr>
          <w:rFonts w:cs="Arial"/>
          <w:color w:val="auto"/>
        </w:rPr>
      </w:pPr>
    </w:p>
    <w:p w14:paraId="7767F1C6" w14:textId="77777777" w:rsidR="007A5137" w:rsidRPr="006D31F7" w:rsidRDefault="007A5137" w:rsidP="007A5137">
      <w:pPr>
        <w:pStyle w:val="ListParagraph"/>
        <w:numPr>
          <w:ilvl w:val="0"/>
          <w:numId w:val="41"/>
        </w:numPr>
        <w:spacing w:after="0" w:line="240" w:lineRule="auto"/>
        <w:rPr>
          <w:rFonts w:cs="Arial"/>
          <w:color w:val="auto"/>
        </w:rPr>
      </w:pPr>
      <w:r w:rsidRPr="006D31F7">
        <w:rPr>
          <w:rFonts w:cs="Arial"/>
          <w:color w:val="auto"/>
        </w:rPr>
        <w:t xml:space="preserve">Media coverage </w:t>
      </w:r>
    </w:p>
    <w:p w14:paraId="69B3225A" w14:textId="5964DBAA" w:rsidR="007A5137" w:rsidRPr="006D31F7" w:rsidRDefault="007A5137" w:rsidP="007A5137">
      <w:pPr>
        <w:pStyle w:val="ListParagraph"/>
        <w:numPr>
          <w:ilvl w:val="0"/>
          <w:numId w:val="41"/>
        </w:numPr>
        <w:spacing w:after="0" w:line="240" w:lineRule="auto"/>
        <w:rPr>
          <w:rFonts w:cs="Arial"/>
          <w:color w:val="auto"/>
        </w:rPr>
      </w:pPr>
      <w:r w:rsidRPr="006D31F7">
        <w:rPr>
          <w:rFonts w:cs="Arial"/>
          <w:color w:val="auto"/>
        </w:rPr>
        <w:t xml:space="preserve">An alert from </w:t>
      </w:r>
      <w:r w:rsidR="006C3D6B" w:rsidRPr="006D31F7">
        <w:rPr>
          <w:rFonts w:cs="Arial"/>
          <w:color w:val="auto"/>
        </w:rPr>
        <w:t xml:space="preserve">a </w:t>
      </w:r>
      <w:r w:rsidR="009033C9">
        <w:rPr>
          <w:rFonts w:cs="Arial"/>
          <w:color w:val="auto"/>
        </w:rPr>
        <w:t>grant recipient</w:t>
      </w:r>
    </w:p>
    <w:p w14:paraId="1839C66B" w14:textId="1813E8CD" w:rsidR="007A5137" w:rsidRPr="006D31F7" w:rsidRDefault="007A5137" w:rsidP="007A5137">
      <w:pPr>
        <w:pStyle w:val="ListParagraph"/>
        <w:numPr>
          <w:ilvl w:val="0"/>
          <w:numId w:val="41"/>
        </w:numPr>
        <w:spacing w:after="0" w:line="240" w:lineRule="auto"/>
        <w:rPr>
          <w:rFonts w:cs="Arial"/>
          <w:color w:val="auto"/>
        </w:rPr>
      </w:pPr>
      <w:r w:rsidRPr="006D31F7">
        <w:rPr>
          <w:rFonts w:cs="Arial"/>
          <w:color w:val="auto"/>
        </w:rPr>
        <w:t xml:space="preserve">A </w:t>
      </w:r>
      <w:r w:rsidR="006C3D6B" w:rsidRPr="006D31F7">
        <w:rPr>
          <w:rFonts w:cs="Arial"/>
          <w:color w:val="auto"/>
        </w:rPr>
        <w:t>participant</w:t>
      </w:r>
      <w:r w:rsidR="00D950E6">
        <w:rPr>
          <w:rFonts w:cs="Arial"/>
          <w:color w:val="auto"/>
        </w:rPr>
        <w:t xml:space="preserve"> or family member/friend</w:t>
      </w:r>
      <w:r w:rsidR="00F109C3">
        <w:rPr>
          <w:rFonts w:cs="Arial"/>
          <w:color w:val="auto"/>
        </w:rPr>
        <w:t xml:space="preserve"> </w:t>
      </w:r>
      <w:r w:rsidRPr="006D31F7">
        <w:rPr>
          <w:rFonts w:cs="Arial"/>
          <w:color w:val="auto"/>
        </w:rPr>
        <w:t xml:space="preserve">contacts </w:t>
      </w:r>
      <w:r w:rsidR="006C3D6B" w:rsidRPr="006D31F7">
        <w:rPr>
          <w:rFonts w:cs="Arial"/>
          <w:color w:val="auto"/>
        </w:rPr>
        <w:t>Taith</w:t>
      </w:r>
      <w:r w:rsidRPr="006D31F7">
        <w:rPr>
          <w:rFonts w:cs="Arial"/>
          <w:color w:val="auto"/>
        </w:rPr>
        <w:t xml:space="preserve"> directly to raise a concern</w:t>
      </w:r>
    </w:p>
    <w:p w14:paraId="7B7DA3AD" w14:textId="77777777" w:rsidR="007A5137" w:rsidRPr="006D31F7" w:rsidRDefault="007A5137" w:rsidP="007A5137">
      <w:pPr>
        <w:spacing w:after="0" w:line="240" w:lineRule="auto"/>
        <w:rPr>
          <w:rFonts w:cs="Arial"/>
          <w:color w:val="auto"/>
        </w:rPr>
      </w:pPr>
    </w:p>
    <w:p w14:paraId="1DFD1584" w14:textId="0242946B" w:rsidR="007A5137" w:rsidRPr="006D31F7" w:rsidRDefault="007A5137" w:rsidP="007A5137">
      <w:pPr>
        <w:spacing w:after="0" w:line="240" w:lineRule="auto"/>
        <w:rPr>
          <w:rFonts w:cs="Arial"/>
          <w:color w:val="auto"/>
        </w:rPr>
      </w:pPr>
      <w:r w:rsidRPr="006D31F7">
        <w:rPr>
          <w:rFonts w:cs="Arial"/>
          <w:color w:val="auto"/>
        </w:rPr>
        <w:t xml:space="preserve">If a member of staff becomes aware of a significant event overseas which may affect </w:t>
      </w:r>
      <w:r w:rsidR="006C3D6B" w:rsidRPr="0075587C">
        <w:rPr>
          <w:rFonts w:cs="Arial"/>
          <w:color w:val="auto"/>
        </w:rPr>
        <w:t>participants</w:t>
      </w:r>
      <w:r w:rsidRPr="0075587C">
        <w:rPr>
          <w:rFonts w:cs="Arial"/>
          <w:color w:val="auto"/>
        </w:rPr>
        <w:t xml:space="preserve">, they should alert </w:t>
      </w:r>
      <w:r w:rsidR="00C148C3" w:rsidRPr="0075587C">
        <w:rPr>
          <w:rFonts w:cs="Arial"/>
          <w:color w:val="auto"/>
        </w:rPr>
        <w:t>the Taith Executive Director</w:t>
      </w:r>
      <w:r w:rsidRPr="0075587C">
        <w:rPr>
          <w:rFonts w:cs="Arial"/>
          <w:color w:val="auto"/>
        </w:rPr>
        <w:t xml:space="preserve"> who will inform </w:t>
      </w:r>
      <w:r w:rsidR="00C148C3" w:rsidRPr="0075587C">
        <w:rPr>
          <w:rFonts w:cs="Arial"/>
          <w:color w:val="auto"/>
        </w:rPr>
        <w:t xml:space="preserve">the </w:t>
      </w:r>
      <w:r w:rsidR="0075587C">
        <w:rPr>
          <w:rFonts w:cs="Arial"/>
          <w:color w:val="151515"/>
        </w:rPr>
        <w:t>i</w:t>
      </w:r>
      <w:r w:rsidR="0075587C" w:rsidRPr="0075587C">
        <w:rPr>
          <w:rFonts w:cs="Arial"/>
          <w:color w:val="151515"/>
        </w:rPr>
        <w:t>nternational</w:t>
      </w:r>
      <w:r w:rsidR="0075587C">
        <w:rPr>
          <w:rFonts w:cs="Arial"/>
          <w:color w:val="151515"/>
        </w:rPr>
        <w:t xml:space="preserve"> </w:t>
      </w:r>
      <w:r w:rsidR="0075587C" w:rsidRPr="0075587C">
        <w:rPr>
          <w:rFonts w:cs="Arial"/>
          <w:color w:val="151515"/>
        </w:rPr>
        <w:t>incident lead</w:t>
      </w:r>
      <w:r w:rsidR="00CB683F" w:rsidRPr="0075587C">
        <w:rPr>
          <w:rFonts w:cs="Arial"/>
          <w:color w:val="auto"/>
        </w:rPr>
        <w:t xml:space="preserve"> of</w:t>
      </w:r>
      <w:r w:rsidR="0075587C" w:rsidRPr="0075587C">
        <w:rPr>
          <w:rFonts w:cs="Arial"/>
          <w:color w:val="auto"/>
        </w:rPr>
        <w:t xml:space="preserve"> the</w:t>
      </w:r>
      <w:r w:rsidR="00CB683F" w:rsidRPr="0075587C">
        <w:rPr>
          <w:rFonts w:cs="Arial"/>
          <w:color w:val="auto"/>
        </w:rPr>
        <w:t xml:space="preserve"> </w:t>
      </w:r>
      <w:r w:rsidR="00C148C3" w:rsidRPr="0075587C">
        <w:rPr>
          <w:rFonts w:cs="Arial"/>
          <w:color w:val="auto"/>
        </w:rPr>
        <w:t xml:space="preserve">ILEP Ltd Board and the Deputy Director, </w:t>
      </w:r>
      <w:r w:rsidR="001064C5" w:rsidRPr="0075587C">
        <w:rPr>
          <w:color w:val="auto"/>
        </w:rPr>
        <w:t xml:space="preserve">Post Compulsory Education and Training Reform, </w:t>
      </w:r>
      <w:r w:rsidR="00565B72">
        <w:rPr>
          <w:color w:val="auto"/>
        </w:rPr>
        <w:t xml:space="preserve">the </w:t>
      </w:r>
      <w:r w:rsidR="001064C5" w:rsidRPr="0075587C">
        <w:rPr>
          <w:color w:val="auto"/>
        </w:rPr>
        <w:t>Welsh Government</w:t>
      </w:r>
      <w:r w:rsidR="008D6F18" w:rsidRPr="0075587C">
        <w:rPr>
          <w:color w:val="auto"/>
        </w:rPr>
        <w:t>, if appropriate</w:t>
      </w:r>
      <w:r w:rsidRPr="0075587C">
        <w:rPr>
          <w:rFonts w:cs="Arial"/>
          <w:color w:val="auto"/>
        </w:rPr>
        <w:t>.</w:t>
      </w:r>
      <w:r w:rsidRPr="006D31F7">
        <w:rPr>
          <w:rFonts w:cs="Arial"/>
          <w:color w:val="auto"/>
        </w:rPr>
        <w:t xml:space="preserve">  </w:t>
      </w:r>
    </w:p>
    <w:p w14:paraId="112F3190" w14:textId="77777777" w:rsidR="007A5137" w:rsidRPr="006D31F7" w:rsidRDefault="007A5137" w:rsidP="007A5137">
      <w:pPr>
        <w:spacing w:after="0" w:line="240" w:lineRule="auto"/>
        <w:rPr>
          <w:rFonts w:cs="Arial"/>
          <w:color w:val="auto"/>
        </w:rPr>
      </w:pPr>
    </w:p>
    <w:p w14:paraId="5A8D1529" w14:textId="0D7D86D3" w:rsidR="007A5137" w:rsidRPr="006D31F7" w:rsidRDefault="007A5137" w:rsidP="007A5137">
      <w:pPr>
        <w:spacing w:after="0" w:line="240" w:lineRule="auto"/>
        <w:rPr>
          <w:rFonts w:cs="Arial"/>
          <w:color w:val="auto"/>
        </w:rPr>
      </w:pPr>
      <w:r w:rsidRPr="006D31F7">
        <w:rPr>
          <w:rFonts w:cs="Arial"/>
          <w:color w:val="auto"/>
        </w:rPr>
        <w:t xml:space="preserve">If </w:t>
      </w:r>
      <w:r w:rsidR="00FC0C03">
        <w:rPr>
          <w:rFonts w:cs="Arial"/>
          <w:color w:val="auto"/>
        </w:rPr>
        <w:t>Taith is notified of</w:t>
      </w:r>
      <w:r w:rsidRPr="006D31F7">
        <w:rPr>
          <w:rFonts w:cs="Arial"/>
          <w:color w:val="auto"/>
        </w:rPr>
        <w:t xml:space="preserve"> a significant </w:t>
      </w:r>
      <w:r w:rsidR="00095A9F">
        <w:rPr>
          <w:rFonts w:cs="Arial"/>
          <w:color w:val="auto"/>
        </w:rPr>
        <w:t>incident</w:t>
      </w:r>
      <w:r w:rsidR="00C35C4F">
        <w:rPr>
          <w:rFonts w:cs="Arial"/>
          <w:color w:val="auto"/>
        </w:rPr>
        <w:t xml:space="preserve">, we will follow the process detailed </w:t>
      </w:r>
      <w:r w:rsidR="009532EA">
        <w:rPr>
          <w:rFonts w:cs="Arial"/>
          <w:color w:val="auto"/>
        </w:rPr>
        <w:t>below</w:t>
      </w:r>
      <w:r w:rsidR="00C35C4F">
        <w:rPr>
          <w:rFonts w:cs="Arial"/>
          <w:color w:val="auto"/>
        </w:rPr>
        <w:t>.</w:t>
      </w:r>
    </w:p>
    <w:p w14:paraId="7171BA68" w14:textId="77777777" w:rsidR="007A5137" w:rsidRPr="006D31F7" w:rsidRDefault="007A5137" w:rsidP="007A5137">
      <w:pPr>
        <w:spacing w:after="0" w:line="240" w:lineRule="auto"/>
        <w:contextualSpacing/>
        <w:rPr>
          <w:rFonts w:cs="Arial"/>
          <w:b/>
          <w:color w:val="auto"/>
          <w:u w:val="single"/>
          <w:lang w:val="en"/>
        </w:rPr>
      </w:pPr>
    </w:p>
    <w:p w14:paraId="330912EE" w14:textId="77777777" w:rsidR="007A5137" w:rsidRPr="006D31F7" w:rsidRDefault="007A5137" w:rsidP="007A5137">
      <w:pPr>
        <w:spacing w:after="0" w:line="240" w:lineRule="auto"/>
        <w:ind w:left="720"/>
        <w:contextualSpacing/>
        <w:rPr>
          <w:rFonts w:cs="Arial"/>
          <w:color w:val="auto"/>
        </w:rPr>
      </w:pPr>
    </w:p>
    <w:p w14:paraId="1778794B" w14:textId="6A577EC9" w:rsidR="00803F61" w:rsidRDefault="007A5137" w:rsidP="007A5137">
      <w:pPr>
        <w:spacing w:after="0" w:line="240" w:lineRule="auto"/>
        <w:contextualSpacing/>
        <w:rPr>
          <w:rFonts w:cs="Arial"/>
          <w:b/>
          <w:color w:val="auto"/>
          <w:u w:val="single"/>
          <w:lang w:val="en"/>
        </w:rPr>
      </w:pPr>
      <w:r w:rsidRPr="005B75EB">
        <w:rPr>
          <w:rFonts w:cs="Arial"/>
          <w:b/>
          <w:color w:val="auto"/>
          <w:lang w:val="en"/>
        </w:rPr>
        <w:t>6.</w:t>
      </w:r>
      <w:r w:rsidRPr="005B75EB">
        <w:rPr>
          <w:rFonts w:cs="Arial"/>
          <w:b/>
          <w:color w:val="auto"/>
          <w:lang w:val="en"/>
        </w:rPr>
        <w:tab/>
      </w:r>
      <w:r w:rsidR="00AA06CF">
        <w:rPr>
          <w:rFonts w:cs="Arial"/>
          <w:b/>
          <w:color w:val="auto"/>
          <w:u w:val="single"/>
          <w:lang w:val="en"/>
        </w:rPr>
        <w:t>Taith response protocol</w:t>
      </w:r>
    </w:p>
    <w:p w14:paraId="3C5E9671" w14:textId="77777777" w:rsidR="00AA06CF" w:rsidRDefault="00AA06CF" w:rsidP="007A5137">
      <w:pPr>
        <w:spacing w:after="0" w:line="240" w:lineRule="auto"/>
        <w:contextualSpacing/>
        <w:rPr>
          <w:rFonts w:cs="Arial"/>
          <w:b/>
          <w:color w:val="auto"/>
          <w:lang w:val="en"/>
        </w:rPr>
      </w:pPr>
    </w:p>
    <w:p w14:paraId="3AD3AA91" w14:textId="1BDFC503" w:rsidR="00C05D87" w:rsidRDefault="00C05D87" w:rsidP="00C05D87">
      <w:pPr>
        <w:spacing w:after="0" w:line="240" w:lineRule="auto"/>
        <w:contextualSpacing/>
        <w:rPr>
          <w:rFonts w:cs="Arial"/>
          <w:color w:val="auto"/>
        </w:rPr>
      </w:pPr>
      <w:r w:rsidRPr="006D31F7">
        <w:rPr>
          <w:rFonts w:cs="Arial"/>
          <w:color w:val="auto"/>
        </w:rPr>
        <w:t xml:space="preserve">When informed of a significant incident, the Taith Executive Director (or nominated deputy), through discussion with the </w:t>
      </w:r>
      <w:r w:rsidR="000E32A6">
        <w:rPr>
          <w:rFonts w:cs="Arial"/>
          <w:color w:val="151515"/>
        </w:rPr>
        <w:t xml:space="preserve">international incident </w:t>
      </w:r>
      <w:r w:rsidR="000E32A6" w:rsidRPr="000E32A6">
        <w:rPr>
          <w:rFonts w:cs="Arial"/>
          <w:color w:val="151515"/>
        </w:rPr>
        <w:t>lead</w:t>
      </w:r>
      <w:r w:rsidR="000E32A6" w:rsidRPr="000E32A6">
        <w:rPr>
          <w:rFonts w:cs="Arial"/>
          <w:color w:val="auto"/>
        </w:rPr>
        <w:t xml:space="preserve"> of the ILEP Ltd Board </w:t>
      </w:r>
      <w:r w:rsidRPr="006D31F7">
        <w:rPr>
          <w:rFonts w:cs="Arial"/>
          <w:color w:val="auto"/>
        </w:rPr>
        <w:t xml:space="preserve">(or nominated deputy), will instigate this protocol, in proportion to the nature, scale and impact of the incident. </w:t>
      </w:r>
    </w:p>
    <w:p w14:paraId="15BC944A" w14:textId="77777777" w:rsidR="00A74F0A" w:rsidRDefault="00A74F0A" w:rsidP="00C05D87">
      <w:pPr>
        <w:spacing w:after="0" w:line="240" w:lineRule="auto"/>
        <w:contextualSpacing/>
        <w:rPr>
          <w:rFonts w:cs="Arial"/>
          <w:color w:val="auto"/>
        </w:rPr>
      </w:pPr>
    </w:p>
    <w:p w14:paraId="086F68D2" w14:textId="484096CA" w:rsidR="00A74F0A" w:rsidRPr="006D31F7" w:rsidRDefault="00A74F0A" w:rsidP="00C05D87">
      <w:pPr>
        <w:spacing w:after="0" w:line="240" w:lineRule="auto"/>
        <w:contextualSpacing/>
        <w:rPr>
          <w:rFonts w:cs="Arial"/>
          <w:color w:val="auto"/>
        </w:rPr>
      </w:pPr>
      <w:r>
        <w:rPr>
          <w:rFonts w:cs="Arial"/>
          <w:color w:val="auto"/>
        </w:rPr>
        <w:t>Relevant contact details are included in Annex 1.</w:t>
      </w:r>
    </w:p>
    <w:p w14:paraId="65435B9C" w14:textId="77777777" w:rsidR="00C05D87" w:rsidRDefault="00C05D87" w:rsidP="00C05D87">
      <w:pPr>
        <w:spacing w:after="0" w:line="240" w:lineRule="auto"/>
        <w:contextualSpacing/>
        <w:rPr>
          <w:rFonts w:cs="Arial"/>
          <w:bCs/>
          <w:color w:val="auto"/>
          <w:lang w:val="en"/>
        </w:rPr>
      </w:pPr>
    </w:p>
    <w:p w14:paraId="68B36DC7" w14:textId="2D42E132" w:rsidR="00AA06CF" w:rsidRDefault="00AA06CF" w:rsidP="007A5137">
      <w:pPr>
        <w:spacing w:after="0" w:line="240" w:lineRule="auto"/>
        <w:contextualSpacing/>
        <w:rPr>
          <w:rFonts w:cs="Arial"/>
          <w:b/>
          <w:color w:val="auto"/>
          <w:lang w:val="en"/>
        </w:rPr>
      </w:pPr>
      <w:r>
        <w:rPr>
          <w:rFonts w:cs="Arial"/>
          <w:b/>
          <w:color w:val="auto"/>
          <w:lang w:val="en"/>
        </w:rPr>
        <w:t xml:space="preserve">6.1 </w:t>
      </w:r>
      <w:r w:rsidR="0063253D">
        <w:rPr>
          <w:rFonts w:cs="Arial"/>
          <w:b/>
          <w:color w:val="auto"/>
          <w:lang w:val="en"/>
        </w:rPr>
        <w:t>Communication</w:t>
      </w:r>
    </w:p>
    <w:p w14:paraId="4620A194" w14:textId="77777777" w:rsidR="0063253D" w:rsidRDefault="0063253D" w:rsidP="007A5137">
      <w:pPr>
        <w:spacing w:after="0" w:line="240" w:lineRule="auto"/>
        <w:contextualSpacing/>
        <w:rPr>
          <w:rFonts w:cs="Arial"/>
          <w:bCs/>
          <w:color w:val="auto"/>
          <w:lang w:val="en"/>
        </w:rPr>
      </w:pPr>
    </w:p>
    <w:p w14:paraId="6ED62651" w14:textId="687B7681" w:rsidR="0063253D" w:rsidRDefault="0063253D" w:rsidP="007A5137">
      <w:pPr>
        <w:spacing w:after="0" w:line="240" w:lineRule="auto"/>
        <w:contextualSpacing/>
        <w:rPr>
          <w:rFonts w:cs="Arial"/>
          <w:bCs/>
          <w:color w:val="auto"/>
          <w:lang w:val="en"/>
        </w:rPr>
      </w:pPr>
      <w:r>
        <w:rPr>
          <w:rFonts w:cs="Arial"/>
          <w:bCs/>
          <w:color w:val="auto"/>
          <w:lang w:val="en"/>
        </w:rPr>
        <w:t xml:space="preserve">Section 7 </w:t>
      </w:r>
      <w:r w:rsidR="00FA029C">
        <w:rPr>
          <w:rFonts w:cs="Arial"/>
          <w:bCs/>
          <w:color w:val="auto"/>
          <w:lang w:val="en"/>
        </w:rPr>
        <w:t xml:space="preserve">details the communication protocol for a </w:t>
      </w:r>
      <w:r w:rsidR="00720D12">
        <w:rPr>
          <w:rFonts w:cs="Arial"/>
          <w:bCs/>
          <w:color w:val="auto"/>
          <w:lang w:val="en"/>
        </w:rPr>
        <w:t>significant international incident.</w:t>
      </w:r>
    </w:p>
    <w:p w14:paraId="110B61C3" w14:textId="77777777" w:rsidR="00720D12" w:rsidRDefault="00720D12" w:rsidP="007A5137">
      <w:pPr>
        <w:spacing w:after="0" w:line="240" w:lineRule="auto"/>
        <w:contextualSpacing/>
        <w:rPr>
          <w:rFonts w:cs="Arial"/>
          <w:bCs/>
          <w:color w:val="auto"/>
          <w:lang w:val="en"/>
        </w:rPr>
      </w:pPr>
    </w:p>
    <w:p w14:paraId="5A6EF405" w14:textId="0C520854" w:rsidR="00720D12" w:rsidRDefault="00720D12" w:rsidP="007A5137">
      <w:pPr>
        <w:spacing w:after="0" w:line="240" w:lineRule="auto"/>
        <w:contextualSpacing/>
        <w:rPr>
          <w:rFonts w:cs="Arial"/>
          <w:b/>
          <w:color w:val="auto"/>
          <w:lang w:val="en"/>
        </w:rPr>
      </w:pPr>
      <w:r>
        <w:rPr>
          <w:rFonts w:cs="Arial"/>
          <w:b/>
          <w:color w:val="auto"/>
          <w:lang w:val="en"/>
        </w:rPr>
        <w:t>6.2 Establish</w:t>
      </w:r>
      <w:r w:rsidR="00794EC6">
        <w:rPr>
          <w:rFonts w:cs="Arial"/>
          <w:b/>
          <w:color w:val="auto"/>
          <w:lang w:val="en"/>
        </w:rPr>
        <w:t>ment of</w:t>
      </w:r>
      <w:r>
        <w:rPr>
          <w:rFonts w:cs="Arial"/>
          <w:b/>
          <w:color w:val="auto"/>
          <w:lang w:val="en"/>
        </w:rPr>
        <w:t xml:space="preserve"> </w:t>
      </w:r>
      <w:r w:rsidR="0062359B" w:rsidRPr="0062359B">
        <w:rPr>
          <w:rFonts w:cs="Arial"/>
          <w:b/>
          <w:color w:val="auto"/>
          <w:lang w:val="en"/>
        </w:rPr>
        <w:t>International Incident Response Group</w:t>
      </w:r>
    </w:p>
    <w:p w14:paraId="1ADC1E2E" w14:textId="77777777" w:rsidR="008B4F6A" w:rsidRPr="002E3183" w:rsidRDefault="008B4F6A" w:rsidP="008B4F6A">
      <w:pPr>
        <w:spacing w:after="0" w:line="240" w:lineRule="auto"/>
        <w:contextualSpacing/>
        <w:rPr>
          <w:rFonts w:cs="Arial"/>
          <w:color w:val="auto"/>
        </w:rPr>
      </w:pPr>
      <w:proofErr w:type="spellStart"/>
      <w:r w:rsidRPr="002E3183">
        <w:rPr>
          <w:rFonts w:cs="Arial"/>
          <w:color w:val="auto"/>
        </w:rPr>
        <w:t>Taith’s</w:t>
      </w:r>
      <w:proofErr w:type="spellEnd"/>
      <w:r w:rsidRPr="002E3183">
        <w:rPr>
          <w:rFonts w:cs="Arial"/>
          <w:color w:val="auto"/>
        </w:rPr>
        <w:t xml:space="preserve"> International Incident Response Group will comprise;</w:t>
      </w:r>
    </w:p>
    <w:p w14:paraId="097E84B6" w14:textId="77777777" w:rsidR="008B4F6A" w:rsidRPr="002E3183" w:rsidRDefault="008B4F6A" w:rsidP="008B4F6A">
      <w:pPr>
        <w:spacing w:after="0" w:line="240" w:lineRule="auto"/>
        <w:contextualSpacing/>
        <w:rPr>
          <w:rFonts w:cs="Arial"/>
          <w:color w:val="auto"/>
        </w:rPr>
      </w:pPr>
    </w:p>
    <w:p w14:paraId="55B5DDDB" w14:textId="77777777" w:rsidR="008B4F6A" w:rsidRPr="002E3183" w:rsidRDefault="008B4F6A" w:rsidP="008B4F6A">
      <w:pPr>
        <w:pStyle w:val="ListParagraph"/>
        <w:numPr>
          <w:ilvl w:val="0"/>
          <w:numId w:val="46"/>
        </w:numPr>
        <w:spacing w:after="0" w:line="240" w:lineRule="auto"/>
        <w:rPr>
          <w:rFonts w:cs="Arial"/>
          <w:color w:val="auto"/>
        </w:rPr>
      </w:pPr>
      <w:r w:rsidRPr="002E3183">
        <w:rPr>
          <w:rFonts w:cs="Arial"/>
          <w:color w:val="auto"/>
        </w:rPr>
        <w:t>International incident lead on ILEP Ltd Board</w:t>
      </w:r>
    </w:p>
    <w:p w14:paraId="3D0D0D0D" w14:textId="77777777" w:rsidR="008B4F6A" w:rsidRPr="002E3183" w:rsidRDefault="008B4F6A" w:rsidP="008B4F6A">
      <w:pPr>
        <w:pStyle w:val="ListParagraph"/>
        <w:numPr>
          <w:ilvl w:val="0"/>
          <w:numId w:val="46"/>
        </w:numPr>
        <w:spacing w:after="0" w:line="240" w:lineRule="auto"/>
        <w:rPr>
          <w:rFonts w:cs="Arial"/>
          <w:color w:val="auto"/>
        </w:rPr>
      </w:pPr>
      <w:r w:rsidRPr="002E3183">
        <w:rPr>
          <w:rFonts w:cs="Arial"/>
          <w:color w:val="auto"/>
        </w:rPr>
        <w:t>Executive Director (Chair)</w:t>
      </w:r>
    </w:p>
    <w:p w14:paraId="38BA742E" w14:textId="77777777" w:rsidR="008B4F6A" w:rsidRPr="002E3183" w:rsidRDefault="008B4F6A" w:rsidP="008B4F6A">
      <w:pPr>
        <w:pStyle w:val="ListParagraph"/>
        <w:numPr>
          <w:ilvl w:val="0"/>
          <w:numId w:val="46"/>
        </w:numPr>
        <w:spacing w:after="0" w:line="240" w:lineRule="auto"/>
        <w:rPr>
          <w:rFonts w:cs="Arial"/>
          <w:color w:val="auto"/>
        </w:rPr>
      </w:pPr>
      <w:r w:rsidRPr="002E3183">
        <w:rPr>
          <w:rFonts w:cs="Arial"/>
          <w:color w:val="auto"/>
        </w:rPr>
        <w:t>Head of Policy, Programmes and Engagement</w:t>
      </w:r>
    </w:p>
    <w:p w14:paraId="6407D4FC" w14:textId="77777777" w:rsidR="008B4F6A" w:rsidRPr="002E3183" w:rsidRDefault="008B4F6A" w:rsidP="008B4F6A">
      <w:pPr>
        <w:pStyle w:val="ListParagraph"/>
        <w:numPr>
          <w:ilvl w:val="0"/>
          <w:numId w:val="46"/>
        </w:numPr>
        <w:spacing w:after="0" w:line="240" w:lineRule="auto"/>
        <w:rPr>
          <w:rFonts w:cs="Arial"/>
          <w:color w:val="auto"/>
        </w:rPr>
      </w:pPr>
      <w:r w:rsidRPr="002E3183">
        <w:rPr>
          <w:rFonts w:cs="Arial"/>
          <w:color w:val="auto"/>
        </w:rPr>
        <w:t>Head of Operations</w:t>
      </w:r>
    </w:p>
    <w:p w14:paraId="1B82C44E" w14:textId="7D563EAD" w:rsidR="008B4F6A" w:rsidRPr="002E3183" w:rsidRDefault="00566AD2" w:rsidP="008B4F6A">
      <w:pPr>
        <w:pStyle w:val="ListParagraph"/>
        <w:numPr>
          <w:ilvl w:val="0"/>
          <w:numId w:val="46"/>
        </w:numPr>
        <w:spacing w:after="0" w:line="240" w:lineRule="auto"/>
        <w:rPr>
          <w:rFonts w:cs="Arial"/>
          <w:color w:val="auto"/>
        </w:rPr>
      </w:pPr>
      <w:r>
        <w:rPr>
          <w:rFonts w:cs="Arial"/>
          <w:color w:val="auto"/>
        </w:rPr>
        <w:t xml:space="preserve">Senior </w:t>
      </w:r>
      <w:r w:rsidR="008B4F6A" w:rsidRPr="002E3183">
        <w:rPr>
          <w:rFonts w:cs="Arial"/>
          <w:color w:val="auto"/>
        </w:rPr>
        <w:t xml:space="preserve">Communications and </w:t>
      </w:r>
      <w:r>
        <w:rPr>
          <w:rFonts w:cs="Arial"/>
          <w:color w:val="auto"/>
        </w:rPr>
        <w:t>Impact</w:t>
      </w:r>
      <w:r w:rsidR="008B4F6A" w:rsidRPr="002E3183">
        <w:rPr>
          <w:rFonts w:cs="Arial"/>
          <w:color w:val="auto"/>
        </w:rPr>
        <w:t xml:space="preserve"> Officer</w:t>
      </w:r>
    </w:p>
    <w:p w14:paraId="02B1A860" w14:textId="77777777" w:rsidR="008B4F6A" w:rsidRPr="002E3183" w:rsidRDefault="008B4F6A" w:rsidP="008B4F6A">
      <w:pPr>
        <w:spacing w:after="0" w:line="240" w:lineRule="auto"/>
        <w:rPr>
          <w:rFonts w:cs="Arial"/>
          <w:color w:val="auto"/>
        </w:rPr>
      </w:pPr>
    </w:p>
    <w:p w14:paraId="74951BA7" w14:textId="77777777" w:rsidR="008B4F6A" w:rsidRPr="002E3183" w:rsidRDefault="008B4F6A" w:rsidP="008B4F6A">
      <w:pPr>
        <w:spacing w:after="0" w:line="240" w:lineRule="auto"/>
        <w:rPr>
          <w:rFonts w:cs="Arial"/>
          <w:color w:val="auto"/>
        </w:rPr>
      </w:pPr>
      <w:r w:rsidRPr="002E3183">
        <w:rPr>
          <w:rFonts w:cs="Arial"/>
          <w:color w:val="auto"/>
        </w:rPr>
        <w:t>Other Taith Executive may be invited to attend as appropriate, including:</w:t>
      </w:r>
    </w:p>
    <w:p w14:paraId="1752B907" w14:textId="77777777" w:rsidR="008B4F6A" w:rsidRPr="002E3183" w:rsidRDefault="008B4F6A" w:rsidP="008B4F6A">
      <w:pPr>
        <w:pStyle w:val="ListParagraph"/>
        <w:numPr>
          <w:ilvl w:val="0"/>
          <w:numId w:val="46"/>
        </w:numPr>
        <w:spacing w:after="0" w:line="240" w:lineRule="auto"/>
        <w:rPr>
          <w:rFonts w:cs="Arial"/>
          <w:color w:val="auto"/>
        </w:rPr>
      </w:pPr>
      <w:r w:rsidRPr="002E3183">
        <w:rPr>
          <w:rFonts w:cs="Arial"/>
          <w:color w:val="auto"/>
        </w:rPr>
        <w:t xml:space="preserve">Sector Programme Manager(s) </w:t>
      </w:r>
    </w:p>
    <w:p w14:paraId="5B91068D" w14:textId="77777777" w:rsidR="008B4F6A" w:rsidRPr="002E3183" w:rsidRDefault="008B4F6A" w:rsidP="008B4F6A">
      <w:pPr>
        <w:pStyle w:val="ListParagraph"/>
        <w:numPr>
          <w:ilvl w:val="0"/>
          <w:numId w:val="46"/>
        </w:numPr>
        <w:spacing w:after="0" w:line="240" w:lineRule="auto"/>
        <w:rPr>
          <w:rFonts w:cs="Arial"/>
          <w:color w:val="auto"/>
        </w:rPr>
      </w:pPr>
      <w:r w:rsidRPr="002E3183">
        <w:rPr>
          <w:rFonts w:cs="Arial"/>
          <w:color w:val="auto"/>
        </w:rPr>
        <w:t>Sector Project Officer(s)</w:t>
      </w:r>
    </w:p>
    <w:p w14:paraId="65B53439" w14:textId="77777777" w:rsidR="008B4F6A" w:rsidRPr="002E3183" w:rsidRDefault="008B4F6A" w:rsidP="008B4F6A">
      <w:pPr>
        <w:pStyle w:val="ListParagraph"/>
        <w:numPr>
          <w:ilvl w:val="0"/>
          <w:numId w:val="46"/>
        </w:numPr>
        <w:spacing w:after="0" w:line="240" w:lineRule="auto"/>
        <w:rPr>
          <w:rFonts w:cs="Arial"/>
          <w:color w:val="auto"/>
        </w:rPr>
      </w:pPr>
      <w:r w:rsidRPr="002E3183">
        <w:rPr>
          <w:rFonts w:cs="Arial"/>
          <w:color w:val="auto"/>
        </w:rPr>
        <w:t>Grants Officer(s)</w:t>
      </w:r>
    </w:p>
    <w:p w14:paraId="73A16936" w14:textId="77777777" w:rsidR="008B4F6A" w:rsidRPr="002E3183" w:rsidRDefault="008B4F6A" w:rsidP="008B4F6A">
      <w:pPr>
        <w:pStyle w:val="ListParagraph"/>
        <w:numPr>
          <w:ilvl w:val="0"/>
          <w:numId w:val="46"/>
        </w:numPr>
        <w:spacing w:after="0" w:line="240" w:lineRule="auto"/>
        <w:rPr>
          <w:color w:val="auto"/>
        </w:rPr>
      </w:pPr>
      <w:r w:rsidRPr="002E3183">
        <w:rPr>
          <w:rFonts w:cs="Arial"/>
          <w:color w:val="auto"/>
        </w:rPr>
        <w:t>Grants Assistant(s)</w:t>
      </w:r>
    </w:p>
    <w:p w14:paraId="66FA1211" w14:textId="77777777" w:rsidR="00794EC6" w:rsidRDefault="00794EC6" w:rsidP="007A5137">
      <w:pPr>
        <w:spacing w:after="0" w:line="240" w:lineRule="auto"/>
        <w:contextualSpacing/>
        <w:rPr>
          <w:rFonts w:cs="Arial"/>
          <w:bCs/>
          <w:color w:val="auto"/>
          <w:lang w:val="en"/>
        </w:rPr>
      </w:pPr>
    </w:p>
    <w:p w14:paraId="4E23ED3D" w14:textId="357AACED" w:rsidR="007A5137" w:rsidRPr="00A157A3" w:rsidRDefault="00794EC6" w:rsidP="007A5137">
      <w:pPr>
        <w:spacing w:after="0" w:line="240" w:lineRule="auto"/>
        <w:contextualSpacing/>
        <w:rPr>
          <w:rFonts w:cs="Arial"/>
          <w:b/>
          <w:bCs/>
          <w:color w:val="auto"/>
        </w:rPr>
      </w:pPr>
      <w:r w:rsidRPr="00C05D87">
        <w:rPr>
          <w:rFonts w:cs="Arial"/>
          <w:b/>
          <w:color w:val="auto"/>
          <w:lang w:val="en"/>
        </w:rPr>
        <w:t xml:space="preserve">6.3 </w:t>
      </w:r>
      <w:r w:rsidR="00C05D87" w:rsidRPr="00C05D87">
        <w:rPr>
          <w:rFonts w:cs="Arial"/>
          <w:b/>
          <w:color w:val="auto"/>
        </w:rPr>
        <w:t>Identifying</w:t>
      </w:r>
      <w:r w:rsidR="00C05D87">
        <w:rPr>
          <w:rFonts w:cs="Arial"/>
          <w:b/>
          <w:bCs/>
          <w:color w:val="auto"/>
        </w:rPr>
        <w:t xml:space="preserve"> affected grant recipients and participants</w:t>
      </w:r>
    </w:p>
    <w:p w14:paraId="23928C0D" w14:textId="77777777" w:rsidR="00A157A3" w:rsidRPr="006D31F7" w:rsidRDefault="00A157A3" w:rsidP="007A5137">
      <w:pPr>
        <w:spacing w:after="0" w:line="240" w:lineRule="auto"/>
        <w:rPr>
          <w:rFonts w:cs="Arial"/>
          <w:color w:val="auto"/>
        </w:rPr>
      </w:pPr>
    </w:p>
    <w:p w14:paraId="53510D2F" w14:textId="3599DA6B" w:rsidR="007A5137" w:rsidRPr="006D31F7" w:rsidRDefault="007A5137" w:rsidP="007A5137">
      <w:pPr>
        <w:spacing w:after="0" w:line="240" w:lineRule="auto"/>
        <w:contextualSpacing/>
        <w:rPr>
          <w:rFonts w:cs="Arial"/>
          <w:color w:val="auto"/>
        </w:rPr>
      </w:pPr>
      <w:r w:rsidRPr="006D31F7">
        <w:rPr>
          <w:rFonts w:cs="Arial"/>
          <w:color w:val="auto"/>
        </w:rPr>
        <w:t xml:space="preserve">The </w:t>
      </w:r>
      <w:r w:rsidR="00B360AF" w:rsidRPr="006D31F7">
        <w:rPr>
          <w:rFonts w:cs="Arial"/>
          <w:color w:val="auto"/>
        </w:rPr>
        <w:t>Taith Head of Operations</w:t>
      </w:r>
      <w:r w:rsidRPr="006D31F7">
        <w:rPr>
          <w:rFonts w:cs="Arial"/>
          <w:color w:val="auto"/>
        </w:rPr>
        <w:t xml:space="preserve"> (or nominated deputy) will identify</w:t>
      </w:r>
      <w:r w:rsidR="00A63C3B" w:rsidRPr="006D31F7">
        <w:rPr>
          <w:rFonts w:cs="Arial"/>
          <w:color w:val="auto"/>
        </w:rPr>
        <w:t xml:space="preserve"> </w:t>
      </w:r>
      <w:r w:rsidR="009033C9">
        <w:rPr>
          <w:rFonts w:cs="Arial"/>
          <w:color w:val="auto"/>
        </w:rPr>
        <w:t>grant recipient</w:t>
      </w:r>
      <w:r w:rsidR="007716AA">
        <w:rPr>
          <w:rFonts w:cs="Arial"/>
          <w:color w:val="auto"/>
        </w:rPr>
        <w:t>s</w:t>
      </w:r>
      <w:r w:rsidR="00A63C3B" w:rsidRPr="006D31F7">
        <w:rPr>
          <w:rFonts w:cs="Arial"/>
          <w:color w:val="auto"/>
        </w:rPr>
        <w:t xml:space="preserve"> that may have participants</w:t>
      </w:r>
      <w:r w:rsidRPr="006D31F7">
        <w:rPr>
          <w:rFonts w:cs="Arial"/>
          <w:color w:val="auto"/>
        </w:rPr>
        <w:t xml:space="preserve"> in the affected area by: </w:t>
      </w:r>
    </w:p>
    <w:p w14:paraId="67739D9D" w14:textId="77777777" w:rsidR="007A5137" w:rsidRPr="006D31F7" w:rsidRDefault="007A5137" w:rsidP="007A5137">
      <w:pPr>
        <w:spacing w:after="0" w:line="240" w:lineRule="auto"/>
        <w:contextualSpacing/>
        <w:rPr>
          <w:rFonts w:cs="Arial"/>
          <w:color w:val="auto"/>
        </w:rPr>
      </w:pPr>
    </w:p>
    <w:p w14:paraId="59726C32" w14:textId="29DE3C59" w:rsidR="007A5137" w:rsidRPr="006D31F7" w:rsidRDefault="007A5137" w:rsidP="007A5137">
      <w:pPr>
        <w:pStyle w:val="ListParagraph"/>
        <w:numPr>
          <w:ilvl w:val="0"/>
          <w:numId w:val="41"/>
        </w:numPr>
        <w:spacing w:after="0" w:line="240" w:lineRule="auto"/>
        <w:rPr>
          <w:rFonts w:cs="Arial"/>
          <w:color w:val="auto"/>
        </w:rPr>
      </w:pPr>
      <w:r w:rsidRPr="006D31F7">
        <w:rPr>
          <w:rFonts w:cs="Arial"/>
          <w:color w:val="auto"/>
        </w:rPr>
        <w:t>Checking local databases;</w:t>
      </w:r>
      <w:r w:rsidR="00527118">
        <w:rPr>
          <w:rFonts w:cs="Arial"/>
          <w:color w:val="auto"/>
        </w:rPr>
        <w:t xml:space="preserve"> specifically</w:t>
      </w:r>
      <w:r w:rsidR="2B70D455" w:rsidRPr="340095ED">
        <w:rPr>
          <w:rFonts w:cs="Arial"/>
          <w:color w:val="auto"/>
        </w:rPr>
        <w:t>,</w:t>
      </w:r>
      <w:r w:rsidR="00527118">
        <w:rPr>
          <w:rFonts w:cs="Arial"/>
          <w:color w:val="auto"/>
        </w:rPr>
        <w:t xml:space="preserve"> the Taith grant recipient directory</w:t>
      </w:r>
      <w:r w:rsidR="0027352F">
        <w:rPr>
          <w:rFonts w:cs="Arial"/>
          <w:color w:val="auto"/>
        </w:rPr>
        <w:t xml:space="preserve">, </w:t>
      </w:r>
      <w:hyperlink r:id="rId16" w:history="1">
        <w:r w:rsidR="0027352F" w:rsidRPr="00177985">
          <w:rPr>
            <w:rStyle w:val="Hyperlink"/>
            <w:rFonts w:cs="Arial"/>
          </w:rPr>
          <w:t>pathway outcomes spreadsheets</w:t>
        </w:r>
      </w:hyperlink>
      <w:r w:rsidR="0027352F">
        <w:rPr>
          <w:rFonts w:cs="Arial"/>
          <w:color w:val="auto"/>
        </w:rPr>
        <w:t xml:space="preserve">, most up to date </w:t>
      </w:r>
      <w:hyperlink r:id="rId17" w:history="1">
        <w:r w:rsidR="0027352F" w:rsidRPr="000C78EB">
          <w:rPr>
            <w:rStyle w:val="Hyperlink"/>
            <w:rFonts w:cs="Arial"/>
          </w:rPr>
          <w:t>monthly participant data</w:t>
        </w:r>
      </w:hyperlink>
      <w:r w:rsidR="00527118">
        <w:rPr>
          <w:rFonts w:cs="Arial"/>
          <w:color w:val="auto"/>
        </w:rPr>
        <w:t xml:space="preserve"> and project folders</w:t>
      </w:r>
      <w:r w:rsidR="00BD577E">
        <w:rPr>
          <w:rFonts w:cs="Arial"/>
          <w:color w:val="auto"/>
        </w:rPr>
        <w:t>.</w:t>
      </w:r>
    </w:p>
    <w:p w14:paraId="15ADA40A" w14:textId="337DB758" w:rsidR="007A5137" w:rsidRPr="006D31F7" w:rsidRDefault="007A5137" w:rsidP="007A5137">
      <w:pPr>
        <w:pStyle w:val="ListParagraph"/>
        <w:numPr>
          <w:ilvl w:val="0"/>
          <w:numId w:val="41"/>
        </w:numPr>
        <w:spacing w:after="0" w:line="240" w:lineRule="auto"/>
        <w:rPr>
          <w:rFonts w:cs="Arial"/>
          <w:color w:val="auto"/>
        </w:rPr>
      </w:pPr>
      <w:r w:rsidRPr="006D31F7">
        <w:rPr>
          <w:rFonts w:cs="Arial"/>
          <w:color w:val="auto"/>
        </w:rPr>
        <w:t xml:space="preserve">Obtaining a list of </w:t>
      </w:r>
      <w:r w:rsidR="009033C9">
        <w:rPr>
          <w:rFonts w:cs="Arial"/>
          <w:color w:val="auto"/>
        </w:rPr>
        <w:t>grant recipient</w:t>
      </w:r>
      <w:r w:rsidR="00761DED">
        <w:rPr>
          <w:rFonts w:cs="Arial"/>
          <w:color w:val="auto"/>
        </w:rPr>
        <w:t>s</w:t>
      </w:r>
      <w:r w:rsidR="00DE638C" w:rsidRPr="006D31F7">
        <w:rPr>
          <w:rFonts w:cs="Arial"/>
          <w:color w:val="auto"/>
        </w:rPr>
        <w:t xml:space="preserve"> </w:t>
      </w:r>
      <w:r w:rsidRPr="006D31F7">
        <w:rPr>
          <w:rFonts w:cs="Arial"/>
          <w:color w:val="auto"/>
        </w:rPr>
        <w:t xml:space="preserve">in affected areas from the Finance </w:t>
      </w:r>
      <w:r w:rsidR="00DE638C" w:rsidRPr="006D31F7">
        <w:rPr>
          <w:rFonts w:cs="Arial"/>
          <w:color w:val="auto"/>
        </w:rPr>
        <w:t>and Grants Team</w:t>
      </w:r>
      <w:r w:rsidRPr="006D31F7">
        <w:rPr>
          <w:rFonts w:cs="Arial"/>
          <w:color w:val="auto"/>
        </w:rPr>
        <w:t>.</w:t>
      </w:r>
    </w:p>
    <w:p w14:paraId="28CFF303" w14:textId="77777777" w:rsidR="007A5137" w:rsidRPr="006D31F7" w:rsidRDefault="007A5137" w:rsidP="007A5137">
      <w:pPr>
        <w:spacing w:after="0" w:line="240" w:lineRule="auto"/>
        <w:rPr>
          <w:rFonts w:cs="Arial"/>
          <w:color w:val="auto"/>
        </w:rPr>
      </w:pPr>
    </w:p>
    <w:p w14:paraId="4CAA937B" w14:textId="01A34E53" w:rsidR="007A5137" w:rsidRPr="006D31F7" w:rsidRDefault="007A5137" w:rsidP="00985BBD">
      <w:pPr>
        <w:spacing w:after="0" w:line="240" w:lineRule="auto"/>
        <w:rPr>
          <w:rFonts w:cs="Arial"/>
          <w:color w:val="auto"/>
        </w:rPr>
      </w:pPr>
      <w:r w:rsidRPr="006D31F7">
        <w:rPr>
          <w:rFonts w:cs="Arial"/>
          <w:color w:val="auto"/>
        </w:rPr>
        <w:t xml:space="preserve">The </w:t>
      </w:r>
      <w:r w:rsidR="00985BBD" w:rsidRPr="006D31F7">
        <w:rPr>
          <w:rFonts w:cs="Arial"/>
          <w:color w:val="auto"/>
        </w:rPr>
        <w:t xml:space="preserve">Taith Head of Operations and Taith Head of Policy, Programmes and Engagement </w:t>
      </w:r>
      <w:r w:rsidRPr="006D31F7">
        <w:rPr>
          <w:rFonts w:cs="Arial"/>
          <w:color w:val="auto"/>
        </w:rPr>
        <w:t xml:space="preserve">(or nominated deputy) will: </w:t>
      </w:r>
    </w:p>
    <w:p w14:paraId="46E8A3E9" w14:textId="77777777" w:rsidR="007A5137" w:rsidRPr="006D31F7" w:rsidRDefault="007A5137" w:rsidP="007A5137">
      <w:pPr>
        <w:spacing w:after="0" w:line="240" w:lineRule="auto"/>
        <w:rPr>
          <w:rFonts w:cs="Arial"/>
          <w:color w:val="auto"/>
        </w:rPr>
      </w:pPr>
    </w:p>
    <w:p w14:paraId="598C965E" w14:textId="5473F4C3" w:rsidR="00807FAB" w:rsidRDefault="00923D42" w:rsidP="007A5137">
      <w:pPr>
        <w:pStyle w:val="ListParagraph"/>
        <w:numPr>
          <w:ilvl w:val="0"/>
          <w:numId w:val="41"/>
        </w:numPr>
        <w:spacing w:after="0" w:line="240" w:lineRule="auto"/>
        <w:rPr>
          <w:rFonts w:cs="Arial"/>
          <w:color w:val="auto"/>
        </w:rPr>
      </w:pPr>
      <w:r>
        <w:rPr>
          <w:rFonts w:cs="Arial"/>
          <w:color w:val="auto"/>
        </w:rPr>
        <w:t>If appropriate, d</w:t>
      </w:r>
      <w:r w:rsidR="00807FAB">
        <w:rPr>
          <w:rFonts w:cs="Arial"/>
          <w:color w:val="auto"/>
        </w:rPr>
        <w:t xml:space="preserve">raft </w:t>
      </w:r>
      <w:r>
        <w:rPr>
          <w:rFonts w:cs="Arial"/>
          <w:color w:val="auto"/>
        </w:rPr>
        <w:t>an email to be sent to all grant recipient</w:t>
      </w:r>
      <w:r w:rsidR="00C647EB">
        <w:rPr>
          <w:rFonts w:cs="Arial"/>
          <w:color w:val="auto"/>
        </w:rPr>
        <w:t>s</w:t>
      </w:r>
      <w:r>
        <w:rPr>
          <w:rFonts w:cs="Arial"/>
          <w:color w:val="auto"/>
        </w:rPr>
        <w:t xml:space="preserve"> providing the latest FCDO advice</w:t>
      </w:r>
      <w:r w:rsidR="00DF4876">
        <w:rPr>
          <w:rFonts w:cs="Arial"/>
          <w:color w:val="auto"/>
        </w:rPr>
        <w:t>, ask</w:t>
      </w:r>
      <w:r w:rsidR="00B67449">
        <w:rPr>
          <w:rFonts w:cs="Arial"/>
          <w:color w:val="auto"/>
        </w:rPr>
        <w:t xml:space="preserve"> grant recipient</w:t>
      </w:r>
      <w:r w:rsidR="000E3E32">
        <w:rPr>
          <w:rFonts w:cs="Arial"/>
          <w:color w:val="auto"/>
        </w:rPr>
        <w:t>s</w:t>
      </w:r>
      <w:r w:rsidR="00B67449">
        <w:rPr>
          <w:rFonts w:cs="Arial"/>
          <w:color w:val="auto"/>
        </w:rPr>
        <w:t xml:space="preserve"> </w:t>
      </w:r>
      <w:r w:rsidR="00B67449" w:rsidRPr="006D31F7">
        <w:rPr>
          <w:rFonts w:cs="Arial"/>
          <w:color w:val="auto"/>
        </w:rPr>
        <w:t>to confirm if any participants are affected and to confirm safety</w:t>
      </w:r>
      <w:r w:rsidR="00B67449">
        <w:rPr>
          <w:rFonts w:cs="Arial"/>
          <w:color w:val="auto"/>
        </w:rPr>
        <w:t>,</w:t>
      </w:r>
      <w:r w:rsidR="00B67449" w:rsidRPr="006D31F7">
        <w:rPr>
          <w:rFonts w:cs="Arial"/>
          <w:color w:val="auto"/>
        </w:rPr>
        <w:t xml:space="preserve"> </w:t>
      </w:r>
      <w:r>
        <w:rPr>
          <w:rFonts w:cs="Arial"/>
          <w:color w:val="auto"/>
        </w:rPr>
        <w:t xml:space="preserve">and request they respond to any requests for information </w:t>
      </w:r>
      <w:r w:rsidR="00DF4876">
        <w:rPr>
          <w:rFonts w:cs="Arial"/>
          <w:color w:val="auto"/>
        </w:rPr>
        <w:t>quickly.</w:t>
      </w:r>
    </w:p>
    <w:p w14:paraId="7C486160" w14:textId="77777777" w:rsidR="00807FAB" w:rsidRDefault="00807FAB" w:rsidP="00807FAB">
      <w:pPr>
        <w:pStyle w:val="ListParagraph"/>
        <w:spacing w:after="0" w:line="240" w:lineRule="auto"/>
        <w:rPr>
          <w:rFonts w:cs="Arial"/>
          <w:color w:val="auto"/>
        </w:rPr>
      </w:pPr>
    </w:p>
    <w:p w14:paraId="65E4ED65" w14:textId="7DBA3630" w:rsidR="007A5137" w:rsidRPr="006D31F7" w:rsidRDefault="00E21B6C" w:rsidP="007A5137">
      <w:pPr>
        <w:pStyle w:val="ListParagraph"/>
        <w:numPr>
          <w:ilvl w:val="0"/>
          <w:numId w:val="41"/>
        </w:numPr>
        <w:spacing w:after="0" w:line="240" w:lineRule="auto"/>
        <w:rPr>
          <w:rFonts w:cs="Arial"/>
          <w:color w:val="auto"/>
        </w:rPr>
      </w:pPr>
      <w:r>
        <w:rPr>
          <w:rFonts w:cs="Arial"/>
          <w:color w:val="auto"/>
        </w:rPr>
        <w:t xml:space="preserve">Ask their teams to </w:t>
      </w:r>
      <w:r w:rsidR="007A5137" w:rsidRPr="006D31F7">
        <w:rPr>
          <w:rFonts w:cs="Arial"/>
          <w:color w:val="auto"/>
        </w:rPr>
        <w:t xml:space="preserve">make </w:t>
      </w:r>
      <w:r w:rsidR="00B67449">
        <w:rPr>
          <w:rFonts w:cs="Arial"/>
          <w:color w:val="auto"/>
        </w:rPr>
        <w:t>further</w:t>
      </w:r>
      <w:r w:rsidR="007A5137" w:rsidRPr="006D31F7">
        <w:rPr>
          <w:rFonts w:cs="Arial"/>
          <w:color w:val="auto"/>
        </w:rPr>
        <w:t xml:space="preserve"> contact via email</w:t>
      </w:r>
      <w:r w:rsidR="00A3175D">
        <w:rPr>
          <w:rFonts w:cs="Arial"/>
          <w:color w:val="auto"/>
        </w:rPr>
        <w:t xml:space="preserve"> and/or phone</w:t>
      </w:r>
      <w:r w:rsidR="00960FE6">
        <w:rPr>
          <w:rFonts w:cs="Arial"/>
          <w:color w:val="auto"/>
        </w:rPr>
        <w:t>,</w:t>
      </w:r>
      <w:r w:rsidR="007A5137" w:rsidRPr="006D31F7">
        <w:rPr>
          <w:rFonts w:cs="Arial"/>
          <w:color w:val="auto"/>
        </w:rPr>
        <w:t xml:space="preserve"> with </w:t>
      </w:r>
      <w:r w:rsidR="009033C9">
        <w:rPr>
          <w:rFonts w:cs="Arial"/>
          <w:color w:val="auto"/>
        </w:rPr>
        <w:t>grant recipient</w:t>
      </w:r>
      <w:r w:rsidR="000E3E32">
        <w:rPr>
          <w:rFonts w:cs="Arial"/>
          <w:color w:val="auto"/>
        </w:rPr>
        <w:t>s</w:t>
      </w:r>
      <w:r w:rsidR="00985BBD" w:rsidRPr="006D31F7">
        <w:rPr>
          <w:rFonts w:cs="Arial"/>
          <w:color w:val="auto"/>
        </w:rPr>
        <w:t xml:space="preserve"> to confirm if any participants are affected and</w:t>
      </w:r>
      <w:r w:rsidR="007A5137" w:rsidRPr="006D31F7">
        <w:rPr>
          <w:rFonts w:cs="Arial"/>
          <w:color w:val="auto"/>
        </w:rPr>
        <w:t xml:space="preserve"> to confirm safety. </w:t>
      </w:r>
    </w:p>
    <w:p w14:paraId="1A742E09" w14:textId="77777777" w:rsidR="007A5137" w:rsidRPr="006D31F7" w:rsidRDefault="007A5137" w:rsidP="007A5137">
      <w:pPr>
        <w:spacing w:after="0" w:line="240" w:lineRule="auto"/>
        <w:rPr>
          <w:rFonts w:cs="Arial"/>
          <w:color w:val="auto"/>
        </w:rPr>
      </w:pPr>
      <w:r w:rsidRPr="006D31F7">
        <w:rPr>
          <w:rFonts w:cs="Arial"/>
          <w:color w:val="auto"/>
        </w:rPr>
        <w:t xml:space="preserve"> </w:t>
      </w:r>
    </w:p>
    <w:p w14:paraId="4520CB6B" w14:textId="703F874F" w:rsidR="007A5137" w:rsidRPr="006D31F7" w:rsidRDefault="00E21B6C" w:rsidP="00985BBD">
      <w:pPr>
        <w:pStyle w:val="ListParagraph"/>
        <w:numPr>
          <w:ilvl w:val="0"/>
          <w:numId w:val="41"/>
        </w:numPr>
        <w:spacing w:after="0" w:line="240" w:lineRule="auto"/>
        <w:rPr>
          <w:rFonts w:cs="Arial"/>
          <w:color w:val="auto"/>
        </w:rPr>
      </w:pPr>
      <w:r>
        <w:rPr>
          <w:rFonts w:cs="Arial"/>
          <w:color w:val="auto"/>
        </w:rPr>
        <w:t>I</w:t>
      </w:r>
      <w:r w:rsidR="007A5137" w:rsidRPr="006D31F7">
        <w:rPr>
          <w:rFonts w:cs="Arial"/>
          <w:color w:val="auto"/>
        </w:rPr>
        <w:t xml:space="preserve">nform </w:t>
      </w:r>
      <w:r w:rsidR="00985BBD" w:rsidRPr="006D31F7">
        <w:rPr>
          <w:rFonts w:cs="Arial"/>
          <w:color w:val="auto"/>
        </w:rPr>
        <w:t xml:space="preserve">the Post Compulsory Education and Training Reform team in </w:t>
      </w:r>
      <w:r w:rsidR="00565B72">
        <w:rPr>
          <w:rFonts w:cs="Arial"/>
          <w:color w:val="auto"/>
        </w:rPr>
        <w:t xml:space="preserve">the </w:t>
      </w:r>
      <w:r w:rsidR="00985BBD" w:rsidRPr="006D31F7">
        <w:rPr>
          <w:rFonts w:cs="Arial"/>
          <w:color w:val="auto"/>
        </w:rPr>
        <w:t xml:space="preserve">Welsh Government </w:t>
      </w:r>
      <w:r w:rsidR="007A5137" w:rsidRPr="006D31F7">
        <w:rPr>
          <w:rFonts w:cs="Arial"/>
          <w:color w:val="auto"/>
        </w:rPr>
        <w:t xml:space="preserve">of actions taken and provide a list of </w:t>
      </w:r>
      <w:r w:rsidR="009033C9">
        <w:rPr>
          <w:rFonts w:cs="Arial"/>
          <w:color w:val="auto"/>
        </w:rPr>
        <w:t>grant recipient</w:t>
      </w:r>
      <w:r w:rsidR="00985BBD" w:rsidRPr="006D31F7">
        <w:rPr>
          <w:rFonts w:cs="Arial"/>
          <w:color w:val="auto"/>
        </w:rPr>
        <w:t xml:space="preserve"> </w:t>
      </w:r>
      <w:r w:rsidR="007A5137" w:rsidRPr="006D31F7">
        <w:rPr>
          <w:rFonts w:cs="Arial"/>
          <w:color w:val="auto"/>
        </w:rPr>
        <w:t xml:space="preserve">who have been contacted. </w:t>
      </w:r>
      <w:r w:rsidR="007A5137" w:rsidRPr="006D31F7">
        <w:rPr>
          <w:rFonts w:cs="Arial"/>
          <w:color w:val="auto"/>
        </w:rPr>
        <w:tab/>
        <w:t xml:space="preserve"> </w:t>
      </w:r>
    </w:p>
    <w:p w14:paraId="162896D9" w14:textId="77777777" w:rsidR="007A5137" w:rsidRPr="006D31F7" w:rsidRDefault="007A5137" w:rsidP="007A5137">
      <w:pPr>
        <w:spacing w:after="0" w:line="240" w:lineRule="auto"/>
        <w:rPr>
          <w:rFonts w:cs="Arial"/>
          <w:color w:val="auto"/>
        </w:rPr>
      </w:pPr>
    </w:p>
    <w:p w14:paraId="2E2FC78B" w14:textId="70BEF179" w:rsidR="007A5137" w:rsidRPr="00A157A3" w:rsidRDefault="00F44B4F" w:rsidP="007A5137">
      <w:pPr>
        <w:spacing w:after="0" w:line="240" w:lineRule="auto"/>
        <w:rPr>
          <w:rFonts w:cs="Arial"/>
          <w:b/>
          <w:bCs/>
          <w:color w:val="auto"/>
        </w:rPr>
      </w:pPr>
      <w:r>
        <w:rPr>
          <w:rFonts w:cs="Arial"/>
          <w:b/>
          <w:bCs/>
          <w:color w:val="auto"/>
        </w:rPr>
        <w:t>6.4 Protocol if making contact is unsuccessful</w:t>
      </w:r>
    </w:p>
    <w:p w14:paraId="5BA713CC" w14:textId="77777777" w:rsidR="00A157A3" w:rsidRPr="006D31F7" w:rsidRDefault="00A157A3" w:rsidP="007A5137">
      <w:pPr>
        <w:spacing w:after="0" w:line="240" w:lineRule="auto"/>
        <w:rPr>
          <w:rFonts w:cs="Arial"/>
          <w:color w:val="auto"/>
        </w:rPr>
      </w:pPr>
    </w:p>
    <w:p w14:paraId="7A06E89F" w14:textId="71743688" w:rsidR="007A5137" w:rsidRPr="006D31F7" w:rsidRDefault="007A5137" w:rsidP="007A5137">
      <w:pPr>
        <w:spacing w:after="0" w:line="240" w:lineRule="auto"/>
        <w:rPr>
          <w:rFonts w:cs="Arial"/>
          <w:color w:val="auto"/>
        </w:rPr>
      </w:pPr>
      <w:r w:rsidRPr="006D31F7">
        <w:rPr>
          <w:rFonts w:cs="Arial"/>
          <w:color w:val="auto"/>
        </w:rPr>
        <w:t xml:space="preserve">If no response is received within the desired timeframe, the </w:t>
      </w:r>
      <w:r w:rsidR="00AE16E8" w:rsidRPr="006D31F7">
        <w:rPr>
          <w:rFonts w:cs="Arial"/>
          <w:color w:val="auto"/>
        </w:rPr>
        <w:t>Taith Head of Operations and Taith Head of Policy, Programmes and Engagement (or nominated deput</w:t>
      </w:r>
      <w:r w:rsidR="005D6E52">
        <w:rPr>
          <w:rFonts w:cs="Arial"/>
          <w:color w:val="auto"/>
        </w:rPr>
        <w:t>ies</w:t>
      </w:r>
      <w:r w:rsidR="00AE16E8" w:rsidRPr="006D31F7">
        <w:rPr>
          <w:rFonts w:cs="Arial"/>
          <w:color w:val="auto"/>
        </w:rPr>
        <w:t xml:space="preserve">) will </w:t>
      </w:r>
      <w:r w:rsidRPr="006D31F7">
        <w:rPr>
          <w:rFonts w:cs="Arial"/>
          <w:color w:val="auto"/>
        </w:rPr>
        <w:t xml:space="preserve">contact </w:t>
      </w:r>
      <w:r w:rsidR="009033C9">
        <w:rPr>
          <w:rFonts w:cs="Arial"/>
          <w:color w:val="auto"/>
        </w:rPr>
        <w:t>grant recipient</w:t>
      </w:r>
      <w:r w:rsidR="00AE16E8" w:rsidRPr="006D31F7">
        <w:rPr>
          <w:rFonts w:cs="Arial"/>
          <w:color w:val="auto"/>
        </w:rPr>
        <w:t xml:space="preserve"> </w:t>
      </w:r>
      <w:r w:rsidRPr="006D31F7">
        <w:rPr>
          <w:rFonts w:cs="Arial"/>
          <w:color w:val="auto"/>
        </w:rPr>
        <w:t xml:space="preserve">in the following ways: </w:t>
      </w:r>
    </w:p>
    <w:p w14:paraId="761726C0" w14:textId="77777777" w:rsidR="007A5137" w:rsidRPr="006D31F7" w:rsidRDefault="007A5137" w:rsidP="007A5137">
      <w:pPr>
        <w:spacing w:after="0" w:line="240" w:lineRule="auto"/>
        <w:rPr>
          <w:rFonts w:cs="Arial"/>
          <w:color w:val="auto"/>
        </w:rPr>
      </w:pPr>
    </w:p>
    <w:p w14:paraId="0875A831" w14:textId="0FB36191" w:rsidR="00821635" w:rsidRPr="00821635" w:rsidRDefault="007A5137" w:rsidP="00821635">
      <w:pPr>
        <w:pStyle w:val="ListParagraph"/>
        <w:numPr>
          <w:ilvl w:val="0"/>
          <w:numId w:val="41"/>
        </w:numPr>
        <w:spacing w:after="0" w:line="240" w:lineRule="auto"/>
        <w:rPr>
          <w:rFonts w:cs="Arial"/>
          <w:color w:val="auto"/>
        </w:rPr>
      </w:pPr>
      <w:r w:rsidRPr="006D31F7">
        <w:rPr>
          <w:rFonts w:cs="Arial"/>
          <w:color w:val="auto"/>
        </w:rPr>
        <w:t xml:space="preserve">Call </w:t>
      </w:r>
      <w:r w:rsidR="00AE16E8" w:rsidRPr="006D31F7">
        <w:rPr>
          <w:rFonts w:cs="Arial"/>
          <w:color w:val="auto"/>
        </w:rPr>
        <w:t>lead contact</w:t>
      </w:r>
      <w:r w:rsidRPr="006D31F7">
        <w:rPr>
          <w:rFonts w:cs="Arial"/>
          <w:color w:val="auto"/>
        </w:rPr>
        <w:t xml:space="preserve"> </w:t>
      </w:r>
      <w:r w:rsidR="00821635">
        <w:rPr>
          <w:rFonts w:cs="Arial"/>
          <w:color w:val="auto"/>
        </w:rPr>
        <w:t>and all named contacts</w:t>
      </w:r>
    </w:p>
    <w:p w14:paraId="55864D02" w14:textId="5124D68A" w:rsidR="007A5137" w:rsidRDefault="007A5137" w:rsidP="007A5137">
      <w:pPr>
        <w:pStyle w:val="ListParagraph"/>
        <w:numPr>
          <w:ilvl w:val="0"/>
          <w:numId w:val="41"/>
        </w:numPr>
        <w:spacing w:after="0" w:line="240" w:lineRule="auto"/>
        <w:rPr>
          <w:rFonts w:cs="Arial"/>
          <w:color w:val="auto"/>
        </w:rPr>
      </w:pPr>
      <w:r w:rsidRPr="006D31F7">
        <w:rPr>
          <w:rFonts w:cs="Arial"/>
          <w:color w:val="auto"/>
        </w:rPr>
        <w:t xml:space="preserve">Contact </w:t>
      </w:r>
      <w:r w:rsidR="00AE16E8" w:rsidRPr="006D31F7">
        <w:rPr>
          <w:rFonts w:cs="Arial"/>
          <w:color w:val="auto"/>
        </w:rPr>
        <w:t>the legal signatory</w:t>
      </w:r>
    </w:p>
    <w:p w14:paraId="2F6B65F9" w14:textId="64EB5AE0" w:rsidR="00A80415" w:rsidRPr="006D31F7" w:rsidRDefault="00A80415" w:rsidP="007A5137">
      <w:pPr>
        <w:pStyle w:val="ListParagraph"/>
        <w:numPr>
          <w:ilvl w:val="0"/>
          <w:numId w:val="41"/>
        </w:numPr>
        <w:spacing w:after="0" w:line="240" w:lineRule="auto"/>
        <w:rPr>
          <w:rFonts w:cs="Arial"/>
          <w:color w:val="auto"/>
        </w:rPr>
      </w:pPr>
      <w:r>
        <w:rPr>
          <w:rFonts w:cs="Arial"/>
          <w:color w:val="auto"/>
        </w:rPr>
        <w:t>Contact consortium partners where appropriate</w:t>
      </w:r>
    </w:p>
    <w:p w14:paraId="1C452676" w14:textId="41F58C88" w:rsidR="007A5137" w:rsidRPr="006D31F7" w:rsidRDefault="007A5137" w:rsidP="007A5137">
      <w:pPr>
        <w:pStyle w:val="ListParagraph"/>
        <w:numPr>
          <w:ilvl w:val="0"/>
          <w:numId w:val="41"/>
        </w:numPr>
        <w:spacing w:after="0" w:line="240" w:lineRule="auto"/>
        <w:rPr>
          <w:rFonts w:cs="Arial"/>
          <w:color w:val="auto"/>
        </w:rPr>
      </w:pPr>
      <w:r w:rsidRPr="70EBCE58">
        <w:rPr>
          <w:rFonts w:cs="Arial"/>
          <w:color w:val="auto"/>
        </w:rPr>
        <w:t xml:space="preserve">Contact </w:t>
      </w:r>
      <w:r w:rsidR="00AE16E8" w:rsidRPr="70EBCE58">
        <w:rPr>
          <w:rFonts w:cs="Arial"/>
          <w:color w:val="auto"/>
        </w:rPr>
        <w:t>local authority</w:t>
      </w:r>
      <w:r w:rsidR="037BF0F4" w:rsidRPr="70EBCE58">
        <w:rPr>
          <w:rFonts w:cs="Arial"/>
          <w:color w:val="auto"/>
        </w:rPr>
        <w:t>, where appropriate</w:t>
      </w:r>
    </w:p>
    <w:p w14:paraId="6D3083BE" w14:textId="77777777" w:rsidR="00F44B4F" w:rsidRDefault="00F44B4F" w:rsidP="007A5137">
      <w:pPr>
        <w:spacing w:after="0" w:line="240" w:lineRule="auto"/>
        <w:rPr>
          <w:rFonts w:cs="Arial"/>
          <w:color w:val="auto"/>
        </w:rPr>
      </w:pPr>
    </w:p>
    <w:p w14:paraId="13E570AA" w14:textId="7D21880F" w:rsidR="007A5137" w:rsidRPr="00931785" w:rsidRDefault="00F44B4F" w:rsidP="00931785">
      <w:pPr>
        <w:pStyle w:val="ListParagraph"/>
        <w:numPr>
          <w:ilvl w:val="1"/>
          <w:numId w:val="48"/>
        </w:numPr>
        <w:spacing w:after="0" w:line="240" w:lineRule="auto"/>
        <w:rPr>
          <w:rFonts w:cs="Arial"/>
          <w:b/>
          <w:bCs/>
          <w:color w:val="auto"/>
        </w:rPr>
      </w:pPr>
      <w:r w:rsidRPr="00931785">
        <w:rPr>
          <w:rFonts w:cs="Arial"/>
          <w:b/>
          <w:bCs/>
          <w:color w:val="auto"/>
        </w:rPr>
        <w:t>Further actions</w:t>
      </w:r>
    </w:p>
    <w:p w14:paraId="0F933913" w14:textId="712C4446" w:rsidR="00A157A3" w:rsidRPr="006D31F7" w:rsidRDefault="00A157A3" w:rsidP="007A5137">
      <w:pPr>
        <w:spacing w:after="0" w:line="240" w:lineRule="auto"/>
        <w:rPr>
          <w:rFonts w:cs="Arial"/>
          <w:color w:val="auto"/>
        </w:rPr>
      </w:pPr>
    </w:p>
    <w:p w14:paraId="38E3D106" w14:textId="7524E0A8" w:rsidR="007A5137" w:rsidRPr="00931785" w:rsidRDefault="007A5137" w:rsidP="00931785">
      <w:pPr>
        <w:pStyle w:val="ListParagraph"/>
        <w:numPr>
          <w:ilvl w:val="0"/>
          <w:numId w:val="49"/>
        </w:numPr>
        <w:spacing w:after="0" w:line="240" w:lineRule="auto"/>
        <w:rPr>
          <w:rFonts w:cs="Arial"/>
          <w:color w:val="auto"/>
        </w:rPr>
      </w:pPr>
      <w:r w:rsidRPr="00931785">
        <w:rPr>
          <w:rFonts w:cs="Arial"/>
          <w:b/>
          <w:color w:val="auto"/>
        </w:rPr>
        <w:t xml:space="preserve">If all </w:t>
      </w:r>
      <w:r w:rsidR="00C71B1E" w:rsidRPr="00931785">
        <w:rPr>
          <w:rFonts w:cs="Arial"/>
          <w:b/>
          <w:color w:val="auto"/>
        </w:rPr>
        <w:t>participants</w:t>
      </w:r>
      <w:r w:rsidRPr="00931785">
        <w:rPr>
          <w:rFonts w:cs="Arial"/>
          <w:b/>
          <w:color w:val="auto"/>
        </w:rPr>
        <w:t xml:space="preserve"> are reported as being safe and well,</w:t>
      </w:r>
      <w:r w:rsidRPr="00931785">
        <w:rPr>
          <w:rFonts w:cs="Arial"/>
          <w:color w:val="auto"/>
        </w:rPr>
        <w:t xml:space="preserve"> </w:t>
      </w:r>
      <w:r w:rsidR="00C71B1E" w:rsidRPr="00931785">
        <w:rPr>
          <w:rFonts w:cs="Arial"/>
          <w:color w:val="auto"/>
        </w:rPr>
        <w:t>Taith</w:t>
      </w:r>
      <w:r w:rsidRPr="00931785">
        <w:rPr>
          <w:rFonts w:cs="Arial"/>
          <w:color w:val="auto"/>
        </w:rPr>
        <w:t xml:space="preserve"> will draft an email to disseminate to </w:t>
      </w:r>
      <w:r w:rsidR="009033C9" w:rsidRPr="00931785">
        <w:rPr>
          <w:rFonts w:cs="Arial"/>
          <w:color w:val="auto"/>
        </w:rPr>
        <w:t>grant recipient</w:t>
      </w:r>
      <w:r w:rsidR="00565B72">
        <w:rPr>
          <w:rFonts w:cs="Arial"/>
          <w:color w:val="auto"/>
        </w:rPr>
        <w:t>s</w:t>
      </w:r>
      <w:r w:rsidR="00C71B1E" w:rsidRPr="00931785">
        <w:rPr>
          <w:rFonts w:cs="Arial"/>
          <w:color w:val="auto"/>
        </w:rPr>
        <w:t xml:space="preserve"> </w:t>
      </w:r>
      <w:r w:rsidRPr="00931785">
        <w:rPr>
          <w:rFonts w:cs="Arial"/>
          <w:color w:val="auto"/>
        </w:rPr>
        <w:t xml:space="preserve">including information on: </w:t>
      </w:r>
    </w:p>
    <w:p w14:paraId="16D6B5A3" w14:textId="77777777" w:rsidR="007A5137" w:rsidRPr="006D31F7" w:rsidRDefault="007A5137" w:rsidP="007A5137">
      <w:pPr>
        <w:spacing w:after="0" w:line="240" w:lineRule="auto"/>
        <w:rPr>
          <w:rFonts w:cs="Arial"/>
          <w:color w:val="auto"/>
        </w:rPr>
      </w:pPr>
    </w:p>
    <w:p w14:paraId="4602FB9E" w14:textId="347F1D9B" w:rsidR="007A5137" w:rsidRPr="006D31F7" w:rsidRDefault="00273EB5" w:rsidP="007A5137">
      <w:pPr>
        <w:pStyle w:val="ListParagraph"/>
        <w:numPr>
          <w:ilvl w:val="0"/>
          <w:numId w:val="41"/>
        </w:numPr>
        <w:spacing w:after="0" w:line="240" w:lineRule="auto"/>
        <w:rPr>
          <w:rFonts w:cs="Arial"/>
          <w:color w:val="auto"/>
        </w:rPr>
      </w:pPr>
      <w:r>
        <w:rPr>
          <w:rFonts w:cs="Arial"/>
          <w:color w:val="auto"/>
        </w:rPr>
        <w:t>Any updated r</w:t>
      </w:r>
      <w:r w:rsidR="007A5137" w:rsidRPr="006D31F7">
        <w:rPr>
          <w:rFonts w:cs="Arial"/>
          <w:color w:val="auto"/>
        </w:rPr>
        <w:t xml:space="preserve">elevant </w:t>
      </w:r>
      <w:r w:rsidR="00420A20">
        <w:rPr>
          <w:rFonts w:cs="Arial"/>
          <w:color w:val="auto"/>
        </w:rPr>
        <w:t>FCDO</w:t>
      </w:r>
      <w:r w:rsidR="007A5137" w:rsidRPr="006D31F7">
        <w:rPr>
          <w:rFonts w:cs="Arial"/>
          <w:color w:val="auto"/>
        </w:rPr>
        <w:t xml:space="preserve"> guidance</w:t>
      </w:r>
    </w:p>
    <w:p w14:paraId="3A95524A" w14:textId="72F6AE81" w:rsidR="007A5137" w:rsidRPr="002E3183" w:rsidRDefault="00C71B1E" w:rsidP="00D1020D">
      <w:pPr>
        <w:pStyle w:val="ListParagraph"/>
        <w:numPr>
          <w:ilvl w:val="0"/>
          <w:numId w:val="41"/>
        </w:numPr>
        <w:spacing w:after="0" w:line="240" w:lineRule="auto"/>
        <w:rPr>
          <w:rFonts w:cs="Arial"/>
          <w:color w:val="auto"/>
        </w:rPr>
      </w:pPr>
      <w:r w:rsidRPr="002E3183">
        <w:rPr>
          <w:rFonts w:cs="Arial"/>
          <w:color w:val="auto"/>
        </w:rPr>
        <w:t>S</w:t>
      </w:r>
      <w:r w:rsidR="007A5137" w:rsidRPr="002E3183">
        <w:rPr>
          <w:rFonts w:cs="Arial"/>
          <w:color w:val="auto"/>
        </w:rPr>
        <w:t xml:space="preserve">upport provided by </w:t>
      </w:r>
      <w:r w:rsidRPr="002E3183">
        <w:rPr>
          <w:rFonts w:cs="Arial"/>
          <w:color w:val="auto"/>
        </w:rPr>
        <w:t>Taith</w:t>
      </w:r>
    </w:p>
    <w:p w14:paraId="73664164" w14:textId="44A8F6FB" w:rsidR="000A09FC" w:rsidRPr="002E3183" w:rsidRDefault="00D22565" w:rsidP="00D1020D">
      <w:pPr>
        <w:pStyle w:val="ListParagraph"/>
        <w:numPr>
          <w:ilvl w:val="0"/>
          <w:numId w:val="41"/>
        </w:numPr>
        <w:spacing w:after="0" w:line="240" w:lineRule="auto"/>
        <w:rPr>
          <w:rFonts w:cs="Arial"/>
          <w:color w:val="auto"/>
        </w:rPr>
      </w:pPr>
      <w:r w:rsidRPr="002E3183">
        <w:rPr>
          <w:rFonts w:cs="Arial"/>
          <w:color w:val="auto"/>
        </w:rPr>
        <w:t>Any relevant Welsh Government guidance/support</w:t>
      </w:r>
    </w:p>
    <w:p w14:paraId="30E62B97" w14:textId="77777777" w:rsidR="000A09FC" w:rsidRDefault="000A09FC" w:rsidP="007A5137">
      <w:pPr>
        <w:spacing w:after="0" w:line="240" w:lineRule="auto"/>
        <w:rPr>
          <w:rFonts w:cs="Arial"/>
          <w:color w:val="auto"/>
        </w:rPr>
      </w:pPr>
    </w:p>
    <w:p w14:paraId="0D82BCC0" w14:textId="34E78500" w:rsidR="007A5137" w:rsidRPr="001E6BEA" w:rsidRDefault="00C71B1E" w:rsidP="007A5137">
      <w:pPr>
        <w:spacing w:after="0" w:line="240" w:lineRule="auto"/>
        <w:rPr>
          <w:rFonts w:cs="Arial"/>
          <w:color w:val="auto"/>
        </w:rPr>
      </w:pPr>
      <w:r w:rsidRPr="006D31F7">
        <w:rPr>
          <w:rFonts w:cs="Arial"/>
          <w:color w:val="auto"/>
        </w:rPr>
        <w:t>Taith</w:t>
      </w:r>
      <w:r w:rsidR="007A5137" w:rsidRPr="006D31F7">
        <w:rPr>
          <w:rFonts w:cs="Arial"/>
          <w:color w:val="auto"/>
        </w:rPr>
        <w:t xml:space="preserve"> will ensure that relevant information is shared appropriately </w:t>
      </w:r>
      <w:r w:rsidRPr="006D31F7">
        <w:rPr>
          <w:rFonts w:cs="Arial"/>
          <w:color w:val="auto"/>
        </w:rPr>
        <w:t xml:space="preserve">with the ILEP Ltd Board </w:t>
      </w:r>
      <w:r w:rsidRPr="001E6BEA">
        <w:rPr>
          <w:rFonts w:cs="Arial"/>
          <w:color w:val="auto"/>
        </w:rPr>
        <w:t xml:space="preserve">and with </w:t>
      </w:r>
      <w:r w:rsidR="00565B72">
        <w:rPr>
          <w:rFonts w:cs="Arial"/>
          <w:color w:val="auto"/>
        </w:rPr>
        <w:t xml:space="preserve">the </w:t>
      </w:r>
      <w:r w:rsidRPr="001E6BEA">
        <w:rPr>
          <w:rFonts w:cs="Arial"/>
          <w:color w:val="auto"/>
        </w:rPr>
        <w:t xml:space="preserve">Welsh Government </w:t>
      </w:r>
      <w:r w:rsidR="007A5137" w:rsidRPr="001E6BEA">
        <w:rPr>
          <w:rFonts w:cs="Arial"/>
          <w:color w:val="auto"/>
        </w:rPr>
        <w:t xml:space="preserve">to ensure appropriate awareness. </w:t>
      </w:r>
    </w:p>
    <w:p w14:paraId="6B8FB962" w14:textId="77777777" w:rsidR="007A5137" w:rsidRPr="001E6BEA" w:rsidRDefault="007A5137" w:rsidP="007A5137">
      <w:pPr>
        <w:spacing w:after="0" w:line="240" w:lineRule="auto"/>
        <w:contextualSpacing/>
        <w:rPr>
          <w:rFonts w:cs="Arial"/>
          <w:color w:val="auto"/>
        </w:rPr>
      </w:pPr>
    </w:p>
    <w:p w14:paraId="03C7E82E" w14:textId="62DCDDBC" w:rsidR="007A5137" w:rsidRPr="00931785" w:rsidRDefault="007A5137" w:rsidP="00931785">
      <w:pPr>
        <w:pStyle w:val="ListParagraph"/>
        <w:numPr>
          <w:ilvl w:val="0"/>
          <w:numId w:val="49"/>
        </w:numPr>
        <w:spacing w:after="0" w:line="240" w:lineRule="auto"/>
        <w:rPr>
          <w:rFonts w:cs="Arial"/>
          <w:color w:val="auto"/>
        </w:rPr>
      </w:pPr>
      <w:r w:rsidRPr="00931785">
        <w:rPr>
          <w:rFonts w:cs="Arial"/>
          <w:color w:val="auto"/>
        </w:rPr>
        <w:lastRenderedPageBreak/>
        <w:t xml:space="preserve">If any incidents involving </w:t>
      </w:r>
      <w:r w:rsidR="001E6BEA" w:rsidRPr="00931785">
        <w:rPr>
          <w:rFonts w:cs="Arial"/>
          <w:color w:val="auto"/>
        </w:rPr>
        <w:t>participants/</w:t>
      </w:r>
      <w:r w:rsidR="009033C9" w:rsidRPr="00931785">
        <w:rPr>
          <w:rFonts w:cs="Arial"/>
          <w:color w:val="auto"/>
        </w:rPr>
        <w:t>grant recipient</w:t>
      </w:r>
      <w:r w:rsidR="00EB7394">
        <w:rPr>
          <w:rFonts w:cs="Arial"/>
          <w:color w:val="auto"/>
        </w:rPr>
        <w:t>s</w:t>
      </w:r>
      <w:r w:rsidR="001E6BEA" w:rsidRPr="00931785">
        <w:rPr>
          <w:rFonts w:cs="Arial"/>
          <w:color w:val="auto"/>
        </w:rPr>
        <w:t xml:space="preserve"> </w:t>
      </w:r>
      <w:r w:rsidRPr="00931785">
        <w:rPr>
          <w:rFonts w:cs="Arial"/>
          <w:color w:val="auto"/>
        </w:rPr>
        <w:t>are reported</w:t>
      </w:r>
      <w:r w:rsidR="0089110F" w:rsidRPr="00931785">
        <w:rPr>
          <w:rFonts w:cs="Arial"/>
          <w:color w:val="auto"/>
        </w:rPr>
        <w:t>,</w:t>
      </w:r>
      <w:r w:rsidRPr="00931785">
        <w:rPr>
          <w:rFonts w:cs="Arial"/>
          <w:color w:val="auto"/>
        </w:rPr>
        <w:t xml:space="preserve"> </w:t>
      </w:r>
      <w:r w:rsidR="001E6BEA" w:rsidRPr="00931785">
        <w:rPr>
          <w:rFonts w:cs="Arial"/>
          <w:color w:val="auto"/>
        </w:rPr>
        <w:t>Taith Executive Director</w:t>
      </w:r>
      <w:r w:rsidRPr="00931785">
        <w:rPr>
          <w:rFonts w:cs="Arial"/>
          <w:color w:val="auto"/>
        </w:rPr>
        <w:t xml:space="preserve"> (or nominated deputy) will be informed</w:t>
      </w:r>
      <w:r w:rsidR="5FA62C8B" w:rsidRPr="73E2C832">
        <w:rPr>
          <w:rFonts w:cs="Arial"/>
          <w:color w:val="auto"/>
        </w:rPr>
        <w:t>,</w:t>
      </w:r>
      <w:r w:rsidRPr="00931785">
        <w:rPr>
          <w:rFonts w:cs="Arial"/>
          <w:color w:val="auto"/>
        </w:rPr>
        <w:t xml:space="preserve"> and </w:t>
      </w:r>
      <w:r w:rsidR="00A745BE">
        <w:rPr>
          <w:rFonts w:cs="Arial"/>
          <w:color w:val="auto"/>
        </w:rPr>
        <w:t>a</w:t>
      </w:r>
      <w:r w:rsidRPr="00931785">
        <w:rPr>
          <w:rFonts w:cs="Arial"/>
          <w:color w:val="auto"/>
        </w:rPr>
        <w:t xml:space="preserve">n Incident Response Group will be </w:t>
      </w:r>
      <w:r w:rsidR="00E75DAF" w:rsidRPr="00931785">
        <w:rPr>
          <w:rFonts w:cs="Arial"/>
          <w:color w:val="auto"/>
        </w:rPr>
        <w:t>convened</w:t>
      </w:r>
      <w:r w:rsidRPr="00931785">
        <w:rPr>
          <w:rFonts w:cs="Arial"/>
          <w:color w:val="auto"/>
        </w:rPr>
        <w:t xml:space="preserve"> if required.  </w:t>
      </w:r>
    </w:p>
    <w:p w14:paraId="2722DEB1" w14:textId="77777777" w:rsidR="007A5137" w:rsidRDefault="007A5137" w:rsidP="007A5137">
      <w:pPr>
        <w:spacing w:after="0" w:line="240" w:lineRule="auto"/>
        <w:rPr>
          <w:rFonts w:cs="Arial"/>
        </w:rPr>
      </w:pPr>
    </w:p>
    <w:p w14:paraId="7DD317D7" w14:textId="7E78DE71" w:rsidR="00F44B4F" w:rsidRPr="000C4266" w:rsidRDefault="00F44B4F" w:rsidP="007A5137">
      <w:pPr>
        <w:spacing w:after="0" w:line="240" w:lineRule="auto"/>
        <w:rPr>
          <w:rFonts w:cs="Arial"/>
          <w:b/>
          <w:bCs/>
          <w:color w:val="auto"/>
        </w:rPr>
      </w:pPr>
      <w:r w:rsidRPr="000C4266">
        <w:rPr>
          <w:rFonts w:cs="Arial"/>
          <w:b/>
          <w:bCs/>
          <w:color w:val="auto"/>
        </w:rPr>
        <w:t xml:space="preserve">6.6 </w:t>
      </w:r>
      <w:r w:rsidR="00101834">
        <w:rPr>
          <w:rFonts w:cs="Arial"/>
          <w:b/>
          <w:bCs/>
          <w:color w:val="auto"/>
        </w:rPr>
        <w:t>S</w:t>
      </w:r>
      <w:r w:rsidRPr="000C4266">
        <w:rPr>
          <w:rFonts w:cs="Arial"/>
          <w:b/>
          <w:bCs/>
          <w:color w:val="auto"/>
        </w:rPr>
        <w:t xml:space="preserve">upport </w:t>
      </w:r>
    </w:p>
    <w:p w14:paraId="7CDE8BD2" w14:textId="77777777" w:rsidR="00F44B4F" w:rsidRDefault="00F44B4F" w:rsidP="007A5137">
      <w:pPr>
        <w:spacing w:after="0" w:line="240" w:lineRule="auto"/>
        <w:rPr>
          <w:rFonts w:cs="Arial"/>
          <w:color w:val="auto"/>
        </w:rPr>
      </w:pPr>
    </w:p>
    <w:p w14:paraId="4F206D1E" w14:textId="202CE903" w:rsidR="00641C36" w:rsidRDefault="00852EF0" w:rsidP="007A5137">
      <w:pPr>
        <w:spacing w:after="0" w:line="240" w:lineRule="auto"/>
        <w:rPr>
          <w:rFonts w:cs="Arial"/>
          <w:color w:val="auto"/>
        </w:rPr>
      </w:pPr>
      <w:r>
        <w:rPr>
          <w:rFonts w:cs="Arial"/>
          <w:color w:val="auto"/>
        </w:rPr>
        <w:t xml:space="preserve">It is the direct responsibility of the grant recipient to manage the situation </w:t>
      </w:r>
      <w:r w:rsidR="00EC3D2C">
        <w:rPr>
          <w:rFonts w:cs="Arial"/>
          <w:color w:val="auto"/>
        </w:rPr>
        <w:t>in it</w:t>
      </w:r>
      <w:r w:rsidR="00641C36">
        <w:rPr>
          <w:rFonts w:cs="Arial"/>
          <w:color w:val="auto"/>
        </w:rPr>
        <w:t>s entirety</w:t>
      </w:r>
      <w:r w:rsidR="00F51206">
        <w:rPr>
          <w:rFonts w:cs="Arial"/>
          <w:color w:val="auto"/>
        </w:rPr>
        <w:t xml:space="preserve"> including </w:t>
      </w:r>
      <w:r w:rsidR="005129B4">
        <w:rPr>
          <w:rFonts w:cs="Arial"/>
          <w:color w:val="auto"/>
        </w:rPr>
        <w:t xml:space="preserve">supporting participants to </w:t>
      </w:r>
      <w:r w:rsidR="003D459D">
        <w:rPr>
          <w:rFonts w:cs="Arial"/>
          <w:color w:val="auto"/>
        </w:rPr>
        <w:t xml:space="preserve">return to their </w:t>
      </w:r>
      <w:r w:rsidR="009A3D96">
        <w:rPr>
          <w:rFonts w:cs="Arial"/>
          <w:color w:val="auto"/>
        </w:rPr>
        <w:t xml:space="preserve">country of </w:t>
      </w:r>
      <w:r w:rsidR="00F16039">
        <w:rPr>
          <w:rFonts w:cs="Arial"/>
          <w:color w:val="auto"/>
        </w:rPr>
        <w:t>residency.</w:t>
      </w:r>
    </w:p>
    <w:p w14:paraId="68B6A2D8" w14:textId="77777777" w:rsidR="00641C36" w:rsidRDefault="00641C36" w:rsidP="007A5137">
      <w:pPr>
        <w:spacing w:after="0" w:line="240" w:lineRule="auto"/>
        <w:rPr>
          <w:rFonts w:cs="Arial"/>
          <w:color w:val="auto"/>
        </w:rPr>
      </w:pPr>
    </w:p>
    <w:p w14:paraId="7FC5E5B1" w14:textId="49679787" w:rsidR="007A5137" w:rsidRPr="006D31F7" w:rsidRDefault="007A5137" w:rsidP="007A5137">
      <w:pPr>
        <w:spacing w:after="0" w:line="240" w:lineRule="auto"/>
        <w:rPr>
          <w:rFonts w:cs="Arial"/>
          <w:color w:val="auto"/>
        </w:rPr>
      </w:pPr>
      <w:r w:rsidRPr="006D31F7">
        <w:rPr>
          <w:rFonts w:cs="Arial"/>
          <w:color w:val="auto"/>
        </w:rPr>
        <w:t xml:space="preserve">Where guidance from the </w:t>
      </w:r>
      <w:r w:rsidR="008F1FCC">
        <w:rPr>
          <w:rFonts w:cs="Arial"/>
          <w:color w:val="auto"/>
        </w:rPr>
        <w:t>FCDO</w:t>
      </w:r>
      <w:r w:rsidRPr="006D31F7">
        <w:rPr>
          <w:rFonts w:cs="Arial"/>
          <w:color w:val="auto"/>
        </w:rPr>
        <w:t xml:space="preserve"> </w:t>
      </w:r>
      <w:r w:rsidR="00571D77">
        <w:rPr>
          <w:rFonts w:cs="Arial"/>
          <w:color w:val="auto"/>
        </w:rPr>
        <w:t>advise against travel to a country or region</w:t>
      </w:r>
      <w:r w:rsidRPr="006D31F7">
        <w:rPr>
          <w:rFonts w:cs="Arial"/>
          <w:color w:val="auto"/>
        </w:rPr>
        <w:t xml:space="preserve"> </w:t>
      </w:r>
      <w:r w:rsidR="005D1306">
        <w:rPr>
          <w:rFonts w:cs="Arial"/>
          <w:color w:val="auto"/>
        </w:rPr>
        <w:t xml:space="preserve">it will be the responsibility of the grant recipient to </w:t>
      </w:r>
      <w:r w:rsidRPr="006D31F7">
        <w:rPr>
          <w:rFonts w:cs="Arial"/>
          <w:color w:val="auto"/>
        </w:rPr>
        <w:t xml:space="preserve">assist in that evacuation in the most expeditious way possible. </w:t>
      </w:r>
    </w:p>
    <w:p w14:paraId="245651D6" w14:textId="77777777" w:rsidR="00BA1135" w:rsidRDefault="00BA1135" w:rsidP="007A5137">
      <w:pPr>
        <w:spacing w:after="0" w:line="240" w:lineRule="auto"/>
        <w:rPr>
          <w:rFonts w:cs="Arial"/>
          <w:color w:val="auto"/>
        </w:rPr>
      </w:pPr>
    </w:p>
    <w:p w14:paraId="3D72C627" w14:textId="6B876AAF" w:rsidR="00B605AF" w:rsidRDefault="003E1346" w:rsidP="007A5137">
      <w:pPr>
        <w:spacing w:after="0" w:line="240" w:lineRule="auto"/>
        <w:rPr>
          <w:rFonts w:cs="Arial"/>
          <w:color w:val="auto"/>
        </w:rPr>
      </w:pPr>
      <w:r>
        <w:rPr>
          <w:rFonts w:cs="Arial"/>
          <w:color w:val="auto"/>
        </w:rPr>
        <w:t>I</w:t>
      </w:r>
      <w:r w:rsidR="002F009F">
        <w:rPr>
          <w:rFonts w:cs="Arial"/>
          <w:color w:val="auto"/>
        </w:rPr>
        <w:t>n such instance, Taith will implement policy relating to Force Majeure as set out in the grant recipients grant agreement. This includes;</w:t>
      </w:r>
    </w:p>
    <w:p w14:paraId="34F5ED84" w14:textId="77777777" w:rsidR="00E13194" w:rsidRPr="006D31F7" w:rsidRDefault="00E13194" w:rsidP="007A5137">
      <w:pPr>
        <w:spacing w:after="0" w:line="240" w:lineRule="auto"/>
        <w:rPr>
          <w:rFonts w:cs="Arial"/>
          <w:color w:val="auto"/>
        </w:rPr>
      </w:pPr>
    </w:p>
    <w:p w14:paraId="66EF31CF" w14:textId="0E4EBE67" w:rsidR="00B85618" w:rsidRPr="001659CE" w:rsidRDefault="00D91621" w:rsidP="001659CE">
      <w:pPr>
        <w:pStyle w:val="ListParagraph"/>
        <w:numPr>
          <w:ilvl w:val="0"/>
          <w:numId w:val="50"/>
        </w:numPr>
        <w:rPr>
          <w:color w:val="auto"/>
        </w:rPr>
      </w:pPr>
      <w:r>
        <w:rPr>
          <w:color w:val="auto"/>
        </w:rPr>
        <w:t>Where</w:t>
      </w:r>
      <w:r w:rsidR="00B812D0" w:rsidRPr="001659CE">
        <w:rPr>
          <w:color w:val="auto"/>
        </w:rPr>
        <w:t xml:space="preserve"> this means the mobility will not meet the minimum duration requirements</w:t>
      </w:r>
      <w:r w:rsidR="00AD4B9D">
        <w:rPr>
          <w:color w:val="auto"/>
        </w:rPr>
        <w:t>,</w:t>
      </w:r>
      <w:r w:rsidR="00B85618" w:rsidRPr="001659CE">
        <w:rPr>
          <w:color w:val="auto"/>
        </w:rPr>
        <w:t xml:space="preserve"> Taith will </w:t>
      </w:r>
      <w:r w:rsidR="00B812D0" w:rsidRPr="001659CE">
        <w:rPr>
          <w:color w:val="auto"/>
        </w:rPr>
        <w:t xml:space="preserve">waive the minimum duration and honour grant funding for the days the </w:t>
      </w:r>
      <w:r w:rsidR="00B85618" w:rsidRPr="001659CE">
        <w:rPr>
          <w:color w:val="auto"/>
        </w:rPr>
        <w:t>participant</w:t>
      </w:r>
      <w:r w:rsidR="00B812D0" w:rsidRPr="001659CE">
        <w:rPr>
          <w:color w:val="auto"/>
        </w:rPr>
        <w:t xml:space="preserve"> spent on </w:t>
      </w:r>
      <w:r w:rsidR="00B85618" w:rsidRPr="001659CE">
        <w:rPr>
          <w:color w:val="auto"/>
        </w:rPr>
        <w:t>the mobility</w:t>
      </w:r>
      <w:r w:rsidR="00B812D0" w:rsidRPr="001659CE">
        <w:rPr>
          <w:color w:val="auto"/>
        </w:rPr>
        <w:t xml:space="preserve">.  </w:t>
      </w:r>
    </w:p>
    <w:p w14:paraId="6609BCBF" w14:textId="0274FE43" w:rsidR="007A5137" w:rsidRPr="001659CE" w:rsidRDefault="00B85618" w:rsidP="001659CE">
      <w:pPr>
        <w:pStyle w:val="ListParagraph"/>
        <w:numPr>
          <w:ilvl w:val="0"/>
          <w:numId w:val="50"/>
        </w:numPr>
        <w:rPr>
          <w:rFonts w:cs="Arial"/>
          <w:color w:val="auto"/>
        </w:rPr>
      </w:pPr>
      <w:r w:rsidRPr="001659CE">
        <w:rPr>
          <w:color w:val="auto"/>
        </w:rPr>
        <w:t>If additional exceptional costs are</w:t>
      </w:r>
      <w:r w:rsidR="00B812D0" w:rsidRPr="001659CE">
        <w:rPr>
          <w:color w:val="auto"/>
        </w:rPr>
        <w:t xml:space="preserve"> incurred due to the incident</w:t>
      </w:r>
      <w:r w:rsidR="0084509D" w:rsidRPr="001659CE">
        <w:rPr>
          <w:color w:val="auto"/>
        </w:rPr>
        <w:t xml:space="preserve"> and these are not covered thro</w:t>
      </w:r>
      <w:r w:rsidR="00A06EE1" w:rsidRPr="001659CE">
        <w:rPr>
          <w:color w:val="auto"/>
        </w:rPr>
        <w:t>ugh insurance,</w:t>
      </w:r>
      <w:r w:rsidR="00B812D0" w:rsidRPr="001659CE">
        <w:rPr>
          <w:color w:val="auto"/>
        </w:rPr>
        <w:t xml:space="preserve"> </w:t>
      </w:r>
      <w:r w:rsidR="00CB2F1C" w:rsidRPr="001659CE">
        <w:rPr>
          <w:color w:val="auto"/>
        </w:rPr>
        <w:t xml:space="preserve">Taith will consider these on a </w:t>
      </w:r>
      <w:r w:rsidR="00F258F5" w:rsidRPr="001659CE">
        <w:rPr>
          <w:color w:val="auto"/>
        </w:rPr>
        <w:t>case-by-case</w:t>
      </w:r>
      <w:r w:rsidR="00CB2F1C" w:rsidRPr="001659CE">
        <w:rPr>
          <w:color w:val="auto"/>
        </w:rPr>
        <w:t xml:space="preserve"> basis.</w:t>
      </w:r>
    </w:p>
    <w:p w14:paraId="0C31F135" w14:textId="0E10E0FF" w:rsidR="007A5137" w:rsidRDefault="007A5137" w:rsidP="007A5137">
      <w:pPr>
        <w:spacing w:after="0" w:line="240" w:lineRule="auto"/>
        <w:rPr>
          <w:rFonts w:cs="Arial"/>
          <w:color w:val="auto"/>
        </w:rPr>
      </w:pPr>
      <w:r w:rsidRPr="006D31F7">
        <w:rPr>
          <w:rFonts w:cs="Arial"/>
          <w:color w:val="auto"/>
        </w:rPr>
        <w:t xml:space="preserve">Where an individual or group </w:t>
      </w:r>
      <w:r w:rsidR="009C7051">
        <w:rPr>
          <w:rFonts w:cs="Arial"/>
          <w:color w:val="auto"/>
        </w:rPr>
        <w:t>wish</w:t>
      </w:r>
      <w:r w:rsidRPr="006D31F7">
        <w:rPr>
          <w:rFonts w:cs="Arial"/>
          <w:color w:val="auto"/>
        </w:rPr>
        <w:t xml:space="preserve"> to leave an overseas </w:t>
      </w:r>
      <w:r w:rsidR="003403DE" w:rsidRPr="006D31F7">
        <w:rPr>
          <w:rFonts w:cs="Arial"/>
          <w:color w:val="auto"/>
        </w:rPr>
        <w:t>location,</w:t>
      </w:r>
      <w:r w:rsidRPr="006D31F7">
        <w:rPr>
          <w:rFonts w:cs="Arial"/>
          <w:color w:val="auto"/>
        </w:rPr>
        <w:t xml:space="preserve"> but that desire does not correlate with </w:t>
      </w:r>
      <w:r w:rsidR="00734A4A">
        <w:rPr>
          <w:rFonts w:cs="Arial"/>
          <w:color w:val="auto"/>
        </w:rPr>
        <w:t xml:space="preserve">FCDO </w:t>
      </w:r>
      <w:r w:rsidRPr="006D31F7">
        <w:rPr>
          <w:rFonts w:cs="Arial"/>
          <w:color w:val="auto"/>
        </w:rPr>
        <w:t>guidance</w:t>
      </w:r>
      <w:r w:rsidR="005F32DF">
        <w:rPr>
          <w:rFonts w:cs="Arial"/>
          <w:color w:val="auto"/>
        </w:rPr>
        <w:t xml:space="preserve">, </w:t>
      </w:r>
      <w:r w:rsidR="00BA1223">
        <w:rPr>
          <w:rFonts w:cs="Arial"/>
          <w:color w:val="auto"/>
        </w:rPr>
        <w:t>Taith would consi</w:t>
      </w:r>
      <w:r w:rsidR="00734A4A">
        <w:rPr>
          <w:rFonts w:cs="Arial"/>
          <w:color w:val="auto"/>
        </w:rPr>
        <w:t xml:space="preserve">der any change request submitted. However, </w:t>
      </w:r>
      <w:r w:rsidR="0088241A">
        <w:rPr>
          <w:rFonts w:cs="Arial"/>
          <w:color w:val="auto"/>
        </w:rPr>
        <w:t>Taith would usually expect it to be</w:t>
      </w:r>
      <w:r w:rsidRPr="006D31F7">
        <w:rPr>
          <w:rFonts w:cs="Arial"/>
          <w:color w:val="auto"/>
        </w:rPr>
        <w:t xml:space="preserve"> the </w:t>
      </w:r>
      <w:r w:rsidR="009033C9">
        <w:rPr>
          <w:rFonts w:cs="Arial"/>
          <w:color w:val="auto"/>
        </w:rPr>
        <w:t xml:space="preserve">grant </w:t>
      </w:r>
      <w:r w:rsidR="00AD4B9D">
        <w:rPr>
          <w:rFonts w:cs="Arial"/>
          <w:color w:val="auto"/>
        </w:rPr>
        <w:t>recipient’s</w:t>
      </w:r>
      <w:r w:rsidR="00F4184D" w:rsidRPr="006D31F7">
        <w:rPr>
          <w:rFonts w:cs="Arial"/>
          <w:color w:val="auto"/>
        </w:rPr>
        <w:t xml:space="preserve"> responsibility</w:t>
      </w:r>
      <w:r w:rsidRPr="006D31F7">
        <w:rPr>
          <w:rFonts w:cs="Arial"/>
          <w:color w:val="auto"/>
        </w:rPr>
        <w:t xml:space="preserve"> to make their </w:t>
      </w:r>
      <w:r w:rsidR="00F4184D" w:rsidRPr="006D31F7">
        <w:rPr>
          <w:rFonts w:cs="Arial"/>
          <w:color w:val="auto"/>
        </w:rPr>
        <w:t>participants</w:t>
      </w:r>
      <w:r w:rsidRPr="006D31F7">
        <w:rPr>
          <w:rFonts w:cs="Arial"/>
          <w:color w:val="auto"/>
        </w:rPr>
        <w:t xml:space="preserve"> travel arrangements</w:t>
      </w:r>
      <w:r w:rsidR="0088241A">
        <w:rPr>
          <w:rFonts w:cs="Arial"/>
          <w:color w:val="auto"/>
        </w:rPr>
        <w:t xml:space="preserve"> and incur the related costs</w:t>
      </w:r>
      <w:r w:rsidRPr="006D31F7">
        <w:rPr>
          <w:rFonts w:cs="Arial"/>
          <w:color w:val="auto"/>
        </w:rPr>
        <w:t>.</w:t>
      </w:r>
      <w:r w:rsidR="00A91758">
        <w:rPr>
          <w:rFonts w:cs="Arial"/>
          <w:color w:val="auto"/>
        </w:rPr>
        <w:t xml:space="preserve"> </w:t>
      </w:r>
    </w:p>
    <w:p w14:paraId="64E8C1FB" w14:textId="77777777" w:rsidR="00123968" w:rsidRDefault="00123968" w:rsidP="007A5137">
      <w:pPr>
        <w:spacing w:after="0" w:line="240" w:lineRule="auto"/>
        <w:rPr>
          <w:rFonts w:cs="Arial"/>
          <w:color w:val="auto"/>
        </w:rPr>
      </w:pPr>
    </w:p>
    <w:p w14:paraId="5DD1AF1F" w14:textId="6FA69E22" w:rsidR="00C15803" w:rsidRPr="00C40485" w:rsidRDefault="00123968" w:rsidP="007A5137">
      <w:pPr>
        <w:spacing w:after="0" w:line="240" w:lineRule="auto"/>
        <w:rPr>
          <w:rFonts w:cs="Arial"/>
          <w:color w:val="FF0000"/>
        </w:rPr>
      </w:pPr>
      <w:r w:rsidRPr="002E3183">
        <w:rPr>
          <w:rFonts w:cs="Arial"/>
          <w:color w:val="auto"/>
        </w:rPr>
        <w:t xml:space="preserve">Where participants are overseas and an incident </w:t>
      </w:r>
      <w:r w:rsidR="00092392" w:rsidRPr="002E3183">
        <w:rPr>
          <w:rFonts w:cs="Arial"/>
          <w:color w:val="auto"/>
        </w:rPr>
        <w:t>prevents them from returning home, for example, travel is halted or borders shut,</w:t>
      </w:r>
      <w:r w:rsidR="003E510A" w:rsidRPr="002E3183">
        <w:rPr>
          <w:rFonts w:cs="Arial"/>
          <w:color w:val="auto"/>
        </w:rPr>
        <w:t xml:space="preserve"> and/or w</w:t>
      </w:r>
      <w:r w:rsidR="003513BB" w:rsidRPr="002E3183">
        <w:rPr>
          <w:rFonts w:cs="Arial"/>
          <w:bCs/>
          <w:color w:val="auto"/>
        </w:rPr>
        <w:t>here participants are undertaking inward mobilities and are unable to return to their home country</w:t>
      </w:r>
      <w:r w:rsidR="00CF23BA" w:rsidRPr="002E3183">
        <w:rPr>
          <w:rFonts w:cs="Arial"/>
          <w:bCs/>
          <w:color w:val="auto"/>
        </w:rPr>
        <w:t>, i</w:t>
      </w:r>
      <w:r w:rsidR="002A77F0" w:rsidRPr="002E3183">
        <w:rPr>
          <w:color w:val="auto"/>
        </w:rPr>
        <w:t>f additional exceptional costs are incurred due to the incident and these are not covered through insurance</w:t>
      </w:r>
      <w:r w:rsidR="00EA3145" w:rsidRPr="002E3183">
        <w:rPr>
          <w:color w:val="auto"/>
        </w:rPr>
        <w:t xml:space="preserve"> or other funding sources such as, </w:t>
      </w:r>
      <w:r w:rsidR="00EA3145" w:rsidRPr="002E3183">
        <w:rPr>
          <w:rFonts w:cs="Arial"/>
          <w:bCs/>
          <w:color w:val="auto"/>
        </w:rPr>
        <w:t>grants specifically responding to the incident</w:t>
      </w:r>
      <w:r w:rsidR="00EA3145" w:rsidRPr="002E3183">
        <w:rPr>
          <w:color w:val="auto"/>
        </w:rPr>
        <w:t xml:space="preserve">, </w:t>
      </w:r>
      <w:r w:rsidR="002A77F0" w:rsidRPr="002E3183">
        <w:rPr>
          <w:color w:val="auto"/>
        </w:rPr>
        <w:t>Taith will consider these on a case-by-case basis</w:t>
      </w:r>
      <w:r w:rsidR="30C3F9CA" w:rsidRPr="002E3183">
        <w:rPr>
          <w:color w:val="auto"/>
        </w:rPr>
        <w:t>, in consultation with ILEP Ltd and the Welsh Government</w:t>
      </w:r>
      <w:r w:rsidR="002A77F0" w:rsidRPr="002E3183">
        <w:rPr>
          <w:color w:val="auto"/>
        </w:rPr>
        <w:t>.</w:t>
      </w:r>
      <w:r w:rsidR="00EA3145" w:rsidRPr="002E3183">
        <w:rPr>
          <w:color w:val="auto"/>
        </w:rPr>
        <w:t xml:space="preserve"> Requests should clearly demonstrate all other avenues of funding that have been utilised/exhausted prior to the request.</w:t>
      </w:r>
      <w:r w:rsidR="00CD50A2" w:rsidRPr="002E3183">
        <w:rPr>
          <w:color w:val="auto"/>
        </w:rPr>
        <w:t xml:space="preserve"> </w:t>
      </w:r>
      <w:r w:rsidR="00D77EA5" w:rsidRPr="002E3183">
        <w:rPr>
          <w:color w:val="auto"/>
        </w:rPr>
        <w:t>I</w:t>
      </w:r>
      <w:r w:rsidR="003F47AF" w:rsidRPr="002E3183">
        <w:rPr>
          <w:color w:val="auto"/>
        </w:rPr>
        <w:t>n</w:t>
      </w:r>
      <w:r w:rsidR="00D77EA5" w:rsidRPr="002E3183">
        <w:rPr>
          <w:color w:val="auto"/>
        </w:rPr>
        <w:t xml:space="preserve"> such instances, </w:t>
      </w:r>
      <w:r w:rsidR="003F47AF" w:rsidRPr="002E3183">
        <w:rPr>
          <w:color w:val="auto"/>
        </w:rPr>
        <w:t>w</w:t>
      </w:r>
      <w:r w:rsidR="00DB315E" w:rsidRPr="002E3183">
        <w:rPr>
          <w:color w:val="auto"/>
        </w:rPr>
        <w:t xml:space="preserve">e would expect participants to </w:t>
      </w:r>
      <w:r w:rsidR="51A6B63D" w:rsidRPr="002E3183">
        <w:rPr>
          <w:color w:val="auto"/>
        </w:rPr>
        <w:t>l</w:t>
      </w:r>
      <w:r w:rsidR="00DB315E" w:rsidRPr="002E3183">
        <w:rPr>
          <w:color w:val="auto"/>
        </w:rPr>
        <w:t xml:space="preserve">eave the country at the earliest possible </w:t>
      </w:r>
      <w:r w:rsidR="00DC03F0" w:rsidRPr="002E3183">
        <w:rPr>
          <w:color w:val="auto"/>
        </w:rPr>
        <w:t>opportuni</w:t>
      </w:r>
      <w:r w:rsidR="00C14042" w:rsidRPr="002E3183">
        <w:rPr>
          <w:color w:val="auto"/>
        </w:rPr>
        <w:t>ty.</w:t>
      </w:r>
      <w:r w:rsidR="00C14042" w:rsidRPr="003F47AF">
        <w:rPr>
          <w:color w:val="auto"/>
        </w:rPr>
        <w:t xml:space="preserve"> </w:t>
      </w:r>
    </w:p>
    <w:p w14:paraId="2049B896" w14:textId="77777777" w:rsidR="00B851A2" w:rsidRPr="004C2B4B" w:rsidRDefault="00B851A2" w:rsidP="007A5137">
      <w:pPr>
        <w:spacing w:after="0" w:line="240" w:lineRule="auto"/>
        <w:rPr>
          <w:rFonts w:cs="Arial"/>
          <w:bCs/>
          <w:color w:val="auto"/>
        </w:rPr>
      </w:pPr>
    </w:p>
    <w:p w14:paraId="6A78E733" w14:textId="305EAD2B" w:rsidR="00FB1392" w:rsidRPr="003E6E56" w:rsidRDefault="00FB1392" w:rsidP="00FB1392">
      <w:pPr>
        <w:spacing w:after="0" w:line="240" w:lineRule="auto"/>
        <w:contextualSpacing/>
        <w:rPr>
          <w:rFonts w:cs="Arial"/>
          <w:b/>
          <w:color w:val="auto"/>
          <w:lang w:val="en"/>
        </w:rPr>
      </w:pPr>
      <w:r w:rsidRPr="00931785">
        <w:rPr>
          <w:rFonts w:cs="Arial"/>
          <w:b/>
          <w:color w:val="auto"/>
          <w:lang w:val="en"/>
        </w:rPr>
        <w:t>7.</w:t>
      </w:r>
      <w:r w:rsidRPr="00931785">
        <w:rPr>
          <w:rFonts w:cs="Arial"/>
          <w:b/>
          <w:color w:val="auto"/>
          <w:lang w:val="en"/>
        </w:rPr>
        <w:tab/>
      </w:r>
      <w:r w:rsidRPr="006D31F7">
        <w:rPr>
          <w:rFonts w:cs="Arial"/>
          <w:b/>
          <w:color w:val="auto"/>
          <w:u w:val="single"/>
          <w:lang w:val="en"/>
        </w:rPr>
        <w:t>Communication</w:t>
      </w:r>
      <w:r w:rsidRPr="006D31F7">
        <w:rPr>
          <w:rFonts w:cs="Arial"/>
          <w:b/>
          <w:color w:val="auto"/>
          <w:u w:val="single"/>
          <w:lang w:val="en"/>
        </w:rPr>
        <w:br/>
      </w:r>
      <w:r w:rsidRPr="006D31F7">
        <w:rPr>
          <w:rFonts w:cs="Arial"/>
          <w:b/>
          <w:color w:val="auto"/>
          <w:u w:val="single"/>
          <w:lang w:val="en"/>
        </w:rPr>
        <w:br/>
      </w:r>
      <w:r>
        <w:rPr>
          <w:rFonts w:cs="Arial"/>
          <w:b/>
          <w:color w:val="auto"/>
          <w:lang w:val="en"/>
        </w:rPr>
        <w:t>7</w:t>
      </w:r>
      <w:r w:rsidRPr="006D31F7">
        <w:rPr>
          <w:rFonts w:cs="Arial"/>
          <w:b/>
          <w:color w:val="auto"/>
          <w:lang w:val="en"/>
        </w:rPr>
        <w:t>.1</w:t>
      </w:r>
      <w:r w:rsidRPr="006D31F7">
        <w:rPr>
          <w:rFonts w:cs="Arial"/>
          <w:b/>
          <w:color w:val="auto"/>
          <w:lang w:val="en"/>
        </w:rPr>
        <w:tab/>
        <w:t>Notification</w:t>
      </w:r>
      <w:r>
        <w:rPr>
          <w:rFonts w:cs="Arial"/>
          <w:b/>
          <w:color w:val="auto"/>
          <w:lang w:val="en"/>
        </w:rPr>
        <w:t>s</w:t>
      </w:r>
    </w:p>
    <w:p w14:paraId="3B4A8624" w14:textId="77777777" w:rsidR="00FB1392" w:rsidRPr="006D31F7" w:rsidRDefault="00FB1392" w:rsidP="00FB1392">
      <w:pPr>
        <w:spacing w:after="0" w:line="240" w:lineRule="auto"/>
        <w:contextualSpacing/>
        <w:rPr>
          <w:rFonts w:cs="Arial"/>
          <w:color w:val="auto"/>
          <w:lang w:val="en"/>
        </w:rPr>
      </w:pPr>
    </w:p>
    <w:p w14:paraId="7BE8E519" w14:textId="0B265AEF" w:rsidR="00FB1392" w:rsidRPr="006D31F7" w:rsidRDefault="00FB1392" w:rsidP="00FB1392">
      <w:pPr>
        <w:spacing w:after="0" w:line="240" w:lineRule="auto"/>
        <w:contextualSpacing/>
        <w:rPr>
          <w:rFonts w:cs="Arial"/>
          <w:color w:val="auto"/>
        </w:rPr>
      </w:pPr>
      <w:r w:rsidRPr="006D31F7">
        <w:rPr>
          <w:rFonts w:cs="Arial"/>
          <w:color w:val="auto"/>
        </w:rPr>
        <w:t xml:space="preserve">When informed of a significant incident, </w:t>
      </w:r>
      <w:r w:rsidR="009A333F">
        <w:rPr>
          <w:rFonts w:cs="Arial"/>
          <w:color w:val="auto"/>
        </w:rPr>
        <w:t>t</w:t>
      </w:r>
      <w:r w:rsidRPr="006D31F7">
        <w:rPr>
          <w:rFonts w:cs="Arial"/>
          <w:color w:val="auto"/>
        </w:rPr>
        <w:t>he Taith Executive Director (or nominated deputy) will notify</w:t>
      </w:r>
      <w:r w:rsidR="009A333F">
        <w:rPr>
          <w:rFonts w:cs="Arial"/>
          <w:color w:val="auto"/>
        </w:rPr>
        <w:t xml:space="preserve"> </w:t>
      </w:r>
      <w:r w:rsidRPr="006D31F7">
        <w:rPr>
          <w:rFonts w:cs="Arial"/>
          <w:color w:val="auto"/>
        </w:rPr>
        <w:t xml:space="preserve">the following people or their nominees that the protocol has been initiated: </w:t>
      </w:r>
    </w:p>
    <w:p w14:paraId="30A9EDBD" w14:textId="77777777" w:rsidR="00FB1392" w:rsidRPr="006D31F7" w:rsidRDefault="00FB1392" w:rsidP="00FB1392">
      <w:pPr>
        <w:spacing w:after="0" w:line="240" w:lineRule="auto"/>
        <w:contextualSpacing/>
        <w:rPr>
          <w:rFonts w:cs="Arial"/>
          <w:color w:val="auto"/>
        </w:rPr>
      </w:pPr>
    </w:p>
    <w:p w14:paraId="021236AB" w14:textId="71C24927" w:rsidR="00FB1392" w:rsidRPr="006D31F7" w:rsidRDefault="00FB1392" w:rsidP="00FB1392">
      <w:pPr>
        <w:pStyle w:val="ListParagraph"/>
        <w:numPr>
          <w:ilvl w:val="0"/>
          <w:numId w:val="45"/>
        </w:numPr>
        <w:spacing w:after="0" w:line="240" w:lineRule="auto"/>
        <w:ind w:left="567"/>
        <w:rPr>
          <w:rFonts w:cs="Arial"/>
          <w:color w:val="auto"/>
        </w:rPr>
      </w:pPr>
      <w:r w:rsidRPr="006D31F7">
        <w:rPr>
          <w:rFonts w:cs="Arial"/>
          <w:color w:val="auto"/>
        </w:rPr>
        <w:t xml:space="preserve">Remaining members of ILEP Ltd Board </w:t>
      </w:r>
    </w:p>
    <w:p w14:paraId="0FC7EAC8" w14:textId="6F3B5D43" w:rsidR="00FB1392" w:rsidRPr="006D31F7" w:rsidRDefault="00FB1392" w:rsidP="00FB1392">
      <w:pPr>
        <w:pStyle w:val="ListParagraph"/>
        <w:numPr>
          <w:ilvl w:val="0"/>
          <w:numId w:val="45"/>
        </w:numPr>
        <w:spacing w:after="0" w:line="240" w:lineRule="auto"/>
        <w:ind w:left="567"/>
        <w:rPr>
          <w:rFonts w:cs="Arial"/>
          <w:color w:val="auto"/>
        </w:rPr>
      </w:pPr>
      <w:r w:rsidRPr="006D31F7">
        <w:rPr>
          <w:rFonts w:cs="Arial"/>
          <w:color w:val="auto"/>
        </w:rPr>
        <w:t xml:space="preserve">Deputy Director, Post Compulsory Education and Training Reform, </w:t>
      </w:r>
      <w:r w:rsidR="00565B72">
        <w:rPr>
          <w:rFonts w:cs="Arial"/>
          <w:color w:val="auto"/>
        </w:rPr>
        <w:t xml:space="preserve">the </w:t>
      </w:r>
      <w:r w:rsidRPr="006D31F7">
        <w:rPr>
          <w:rFonts w:cs="Arial"/>
          <w:color w:val="auto"/>
        </w:rPr>
        <w:t>Welsh Government</w:t>
      </w:r>
    </w:p>
    <w:p w14:paraId="0386B807" w14:textId="77777777" w:rsidR="00FB1392" w:rsidRPr="006D31F7" w:rsidRDefault="00FB1392" w:rsidP="00FB1392">
      <w:pPr>
        <w:pStyle w:val="ListParagraph"/>
        <w:numPr>
          <w:ilvl w:val="0"/>
          <w:numId w:val="45"/>
        </w:numPr>
        <w:spacing w:after="0" w:line="240" w:lineRule="auto"/>
        <w:ind w:left="567"/>
        <w:rPr>
          <w:rFonts w:cs="Arial"/>
          <w:color w:val="auto"/>
        </w:rPr>
      </w:pPr>
      <w:r w:rsidRPr="006D31F7">
        <w:rPr>
          <w:rFonts w:cs="Arial"/>
          <w:color w:val="auto"/>
        </w:rPr>
        <w:t>Taith Head of Operations</w:t>
      </w:r>
    </w:p>
    <w:p w14:paraId="624EA5F4" w14:textId="77777777" w:rsidR="00FB1392" w:rsidRDefault="00FB1392" w:rsidP="00FB1392">
      <w:pPr>
        <w:pStyle w:val="ListParagraph"/>
        <w:numPr>
          <w:ilvl w:val="0"/>
          <w:numId w:val="45"/>
        </w:numPr>
        <w:spacing w:after="0" w:line="240" w:lineRule="auto"/>
        <w:ind w:left="567"/>
        <w:rPr>
          <w:rFonts w:cs="Arial"/>
          <w:color w:val="auto"/>
        </w:rPr>
      </w:pPr>
      <w:r w:rsidRPr="006D31F7">
        <w:rPr>
          <w:rFonts w:cs="Arial"/>
          <w:color w:val="auto"/>
        </w:rPr>
        <w:t>Taith Head of Policy, Programmes and Engagement</w:t>
      </w:r>
    </w:p>
    <w:p w14:paraId="32C16C6C" w14:textId="77777777" w:rsidR="00662BD5" w:rsidRDefault="00662BD5" w:rsidP="00662BD5">
      <w:pPr>
        <w:spacing w:after="0" w:line="240" w:lineRule="auto"/>
        <w:rPr>
          <w:rFonts w:cs="Arial"/>
          <w:color w:val="auto"/>
        </w:rPr>
      </w:pPr>
    </w:p>
    <w:p w14:paraId="5E0B8C18" w14:textId="2829899E" w:rsidR="00662BD5" w:rsidRPr="00662BD5" w:rsidRDefault="00662BD5" w:rsidP="00662BD5">
      <w:pPr>
        <w:spacing w:after="0" w:line="240" w:lineRule="auto"/>
        <w:rPr>
          <w:rFonts w:cs="Arial"/>
          <w:color w:val="auto"/>
        </w:rPr>
      </w:pPr>
      <w:r>
        <w:rPr>
          <w:rFonts w:cs="Arial"/>
          <w:color w:val="auto"/>
        </w:rPr>
        <w:lastRenderedPageBreak/>
        <w:t>T</w:t>
      </w:r>
      <w:r w:rsidRPr="006D31F7">
        <w:rPr>
          <w:rFonts w:cs="Arial"/>
          <w:color w:val="auto"/>
        </w:rPr>
        <w:t>he Taith Executive Director (or nominated deputy)</w:t>
      </w:r>
      <w:r>
        <w:rPr>
          <w:rFonts w:cs="Arial"/>
          <w:color w:val="auto"/>
        </w:rPr>
        <w:t xml:space="preserve"> will maintain contact with the above people throughout the process and until the matter is closed and lessons learn</w:t>
      </w:r>
      <w:r w:rsidR="00EC0982">
        <w:rPr>
          <w:rFonts w:cs="Arial"/>
          <w:color w:val="auto"/>
        </w:rPr>
        <w:t>ed have been discussed and actioned.</w:t>
      </w:r>
    </w:p>
    <w:p w14:paraId="4120B6BD" w14:textId="77777777" w:rsidR="00FB1392" w:rsidRDefault="00FB1392" w:rsidP="007A5137">
      <w:pPr>
        <w:spacing w:after="0" w:line="240" w:lineRule="auto"/>
        <w:rPr>
          <w:rFonts w:cs="Arial"/>
          <w:b/>
          <w:color w:val="auto"/>
        </w:rPr>
      </w:pPr>
    </w:p>
    <w:p w14:paraId="4462B640" w14:textId="3B262330" w:rsidR="007A5137" w:rsidRPr="006D31F7" w:rsidRDefault="007A5137" w:rsidP="007A5137">
      <w:pPr>
        <w:spacing w:after="0" w:line="240" w:lineRule="auto"/>
        <w:rPr>
          <w:rFonts w:cs="Arial"/>
          <w:b/>
          <w:color w:val="auto"/>
        </w:rPr>
      </w:pPr>
      <w:r w:rsidRPr="006D31F7">
        <w:rPr>
          <w:rFonts w:cs="Arial"/>
          <w:b/>
          <w:color w:val="auto"/>
        </w:rPr>
        <w:t>External communications</w:t>
      </w:r>
    </w:p>
    <w:p w14:paraId="19F691A4" w14:textId="77777777" w:rsidR="007A5137" w:rsidRPr="006D31F7" w:rsidRDefault="007A5137" w:rsidP="007A5137">
      <w:pPr>
        <w:spacing w:after="0" w:line="240" w:lineRule="auto"/>
        <w:rPr>
          <w:rFonts w:cs="Arial"/>
          <w:color w:val="auto"/>
        </w:rPr>
      </w:pPr>
    </w:p>
    <w:p w14:paraId="233DF2A2" w14:textId="2BEB3370" w:rsidR="007A5137" w:rsidRPr="006D31F7" w:rsidRDefault="007A5137" w:rsidP="007A5137">
      <w:pPr>
        <w:spacing w:after="0" w:line="240" w:lineRule="auto"/>
        <w:rPr>
          <w:rFonts w:cs="Arial"/>
          <w:color w:val="auto"/>
        </w:rPr>
      </w:pPr>
      <w:r w:rsidRPr="006D31F7">
        <w:rPr>
          <w:rFonts w:cs="Arial"/>
          <w:color w:val="auto"/>
        </w:rPr>
        <w:t xml:space="preserve">The </w:t>
      </w:r>
      <w:r w:rsidR="008A0465">
        <w:rPr>
          <w:rFonts w:cs="Arial"/>
          <w:color w:val="auto"/>
        </w:rPr>
        <w:t xml:space="preserve">Senior </w:t>
      </w:r>
      <w:r w:rsidR="00F4184D" w:rsidRPr="006D31F7">
        <w:rPr>
          <w:rFonts w:cs="Arial"/>
          <w:color w:val="auto"/>
        </w:rPr>
        <w:t xml:space="preserve">Communications and </w:t>
      </w:r>
      <w:r w:rsidR="008A0465">
        <w:rPr>
          <w:rFonts w:cs="Arial"/>
          <w:color w:val="auto"/>
        </w:rPr>
        <w:t>Impact</w:t>
      </w:r>
      <w:r w:rsidR="00F4184D" w:rsidRPr="006D31F7">
        <w:rPr>
          <w:rFonts w:cs="Arial"/>
          <w:color w:val="auto"/>
        </w:rPr>
        <w:t xml:space="preserve"> Officer</w:t>
      </w:r>
      <w:r w:rsidRPr="006D31F7">
        <w:rPr>
          <w:rFonts w:cs="Arial"/>
          <w:color w:val="auto"/>
        </w:rPr>
        <w:t xml:space="preserve"> will: </w:t>
      </w:r>
    </w:p>
    <w:p w14:paraId="1A91F138" w14:textId="77777777" w:rsidR="007A5137" w:rsidRPr="006D31F7" w:rsidRDefault="007A5137" w:rsidP="007A5137">
      <w:pPr>
        <w:spacing w:after="0" w:line="240" w:lineRule="auto"/>
        <w:rPr>
          <w:rFonts w:cs="Arial"/>
          <w:color w:val="auto"/>
        </w:rPr>
      </w:pPr>
    </w:p>
    <w:p w14:paraId="6BDFA5F1" w14:textId="492E645D" w:rsidR="007A5137" w:rsidRPr="006D31F7" w:rsidRDefault="007A5137" w:rsidP="007A5137">
      <w:pPr>
        <w:pStyle w:val="ListParagraph"/>
        <w:numPr>
          <w:ilvl w:val="0"/>
          <w:numId w:val="43"/>
        </w:numPr>
        <w:spacing w:after="0" w:line="240" w:lineRule="auto"/>
        <w:rPr>
          <w:rFonts w:cs="Arial"/>
          <w:color w:val="auto"/>
        </w:rPr>
      </w:pPr>
      <w:r w:rsidRPr="006D31F7">
        <w:rPr>
          <w:rFonts w:cs="Arial"/>
          <w:color w:val="auto"/>
        </w:rPr>
        <w:t xml:space="preserve">Contribute to any </w:t>
      </w:r>
      <w:r w:rsidR="006F6FB9">
        <w:rPr>
          <w:rFonts w:cs="Arial"/>
          <w:color w:val="auto"/>
        </w:rPr>
        <w:t>i</w:t>
      </w:r>
      <w:r w:rsidRPr="006D31F7">
        <w:rPr>
          <w:rFonts w:cs="Arial"/>
          <w:color w:val="auto"/>
        </w:rPr>
        <w:t xml:space="preserve">ncident </w:t>
      </w:r>
      <w:r w:rsidR="006F6FB9">
        <w:rPr>
          <w:rFonts w:cs="Arial"/>
          <w:color w:val="auto"/>
        </w:rPr>
        <w:t>r</w:t>
      </w:r>
      <w:r w:rsidRPr="006D31F7">
        <w:rPr>
          <w:rFonts w:cs="Arial"/>
          <w:color w:val="auto"/>
        </w:rPr>
        <w:t xml:space="preserve">esponse </w:t>
      </w:r>
      <w:r w:rsidR="006F6FB9">
        <w:rPr>
          <w:rFonts w:cs="Arial"/>
          <w:color w:val="auto"/>
        </w:rPr>
        <w:t>g</w:t>
      </w:r>
      <w:r w:rsidRPr="006D31F7">
        <w:rPr>
          <w:rFonts w:cs="Arial"/>
          <w:color w:val="auto"/>
        </w:rPr>
        <w:t>roup meeting</w:t>
      </w:r>
      <w:r w:rsidR="00423912">
        <w:rPr>
          <w:rFonts w:cs="Arial"/>
          <w:color w:val="auto"/>
        </w:rPr>
        <w:t>.</w:t>
      </w:r>
    </w:p>
    <w:p w14:paraId="7DEDFC04" w14:textId="1E917361" w:rsidR="007A5137" w:rsidRDefault="007A5137" w:rsidP="007A5137">
      <w:pPr>
        <w:pStyle w:val="ListParagraph"/>
        <w:numPr>
          <w:ilvl w:val="0"/>
          <w:numId w:val="43"/>
        </w:numPr>
        <w:spacing w:after="0" w:line="240" w:lineRule="auto"/>
        <w:rPr>
          <w:rFonts w:cs="Arial"/>
          <w:color w:val="auto"/>
        </w:rPr>
      </w:pPr>
      <w:r w:rsidRPr="006D31F7">
        <w:rPr>
          <w:rFonts w:cs="Arial"/>
          <w:color w:val="auto"/>
        </w:rPr>
        <w:t xml:space="preserve">Manage media enquiries into the significant overseas incident and its effect on </w:t>
      </w:r>
      <w:r w:rsidR="0061294C" w:rsidRPr="006D31F7">
        <w:rPr>
          <w:rFonts w:cs="Arial"/>
          <w:color w:val="auto"/>
        </w:rPr>
        <w:t>Taith</w:t>
      </w:r>
      <w:r w:rsidR="00423912">
        <w:rPr>
          <w:rFonts w:cs="Arial"/>
          <w:color w:val="auto"/>
        </w:rPr>
        <w:t>.</w:t>
      </w:r>
    </w:p>
    <w:p w14:paraId="2DEA3431" w14:textId="326F7FC3" w:rsidR="007A5137" w:rsidRDefault="007A5137" w:rsidP="007A5137">
      <w:pPr>
        <w:pStyle w:val="ListParagraph"/>
        <w:numPr>
          <w:ilvl w:val="0"/>
          <w:numId w:val="43"/>
        </w:numPr>
        <w:spacing w:after="0" w:line="240" w:lineRule="auto"/>
        <w:rPr>
          <w:rFonts w:cs="Arial"/>
          <w:color w:val="auto"/>
        </w:rPr>
      </w:pPr>
      <w:r w:rsidRPr="006D31F7">
        <w:rPr>
          <w:rFonts w:cs="Arial"/>
          <w:color w:val="auto"/>
        </w:rPr>
        <w:t xml:space="preserve">Determine whether, and by what means, </w:t>
      </w:r>
      <w:r w:rsidR="0061294C" w:rsidRPr="006D31F7">
        <w:rPr>
          <w:rFonts w:cs="Arial"/>
          <w:color w:val="auto"/>
        </w:rPr>
        <w:t>Taith</w:t>
      </w:r>
      <w:r w:rsidRPr="006D31F7">
        <w:rPr>
          <w:rFonts w:cs="Arial"/>
          <w:color w:val="auto"/>
        </w:rPr>
        <w:t xml:space="preserve"> should make a statement regarding the incident. This may be, for example, an internal message to </w:t>
      </w:r>
      <w:r w:rsidR="0061294C" w:rsidRPr="006D31F7">
        <w:rPr>
          <w:rFonts w:cs="Arial"/>
          <w:color w:val="auto"/>
        </w:rPr>
        <w:t>Taith</w:t>
      </w:r>
      <w:r w:rsidRPr="006D31F7">
        <w:rPr>
          <w:rFonts w:cs="Arial"/>
          <w:color w:val="auto"/>
        </w:rPr>
        <w:t xml:space="preserve"> staff or a public statement release</w:t>
      </w:r>
      <w:r w:rsidR="00E04005">
        <w:rPr>
          <w:rFonts w:cs="Arial"/>
          <w:color w:val="auto"/>
        </w:rPr>
        <w:t>d</w:t>
      </w:r>
      <w:r w:rsidRPr="006D31F7">
        <w:rPr>
          <w:rFonts w:cs="Arial"/>
          <w:color w:val="auto"/>
        </w:rPr>
        <w:t xml:space="preserve"> via official social media accounts or on the </w:t>
      </w:r>
      <w:r w:rsidR="0061294C" w:rsidRPr="006D31F7">
        <w:rPr>
          <w:rFonts w:cs="Arial"/>
          <w:color w:val="auto"/>
        </w:rPr>
        <w:t>Taith</w:t>
      </w:r>
      <w:r w:rsidRPr="006D31F7">
        <w:rPr>
          <w:rFonts w:cs="Arial"/>
          <w:color w:val="auto"/>
        </w:rPr>
        <w:t xml:space="preserve"> website. </w:t>
      </w:r>
    </w:p>
    <w:p w14:paraId="59351302" w14:textId="77777777" w:rsidR="00481299" w:rsidRDefault="00481299" w:rsidP="00481299">
      <w:pPr>
        <w:spacing w:after="0" w:line="240" w:lineRule="auto"/>
        <w:rPr>
          <w:rFonts w:cs="Arial"/>
          <w:color w:val="auto"/>
        </w:rPr>
      </w:pPr>
    </w:p>
    <w:p w14:paraId="3B0ED524" w14:textId="281D3AEC" w:rsidR="00481299" w:rsidRPr="00481299" w:rsidRDefault="0092127B" w:rsidP="00481299">
      <w:pPr>
        <w:spacing w:after="0" w:line="240" w:lineRule="auto"/>
        <w:rPr>
          <w:rFonts w:cs="Arial"/>
          <w:color w:val="auto"/>
        </w:rPr>
      </w:pPr>
      <w:r>
        <w:rPr>
          <w:rFonts w:cs="Arial"/>
          <w:color w:val="auto"/>
        </w:rPr>
        <w:t xml:space="preserve">In the instance of serious or complex situations likely to affect Taith or </w:t>
      </w:r>
      <w:r w:rsidR="001E344E">
        <w:rPr>
          <w:rFonts w:cs="Arial"/>
          <w:color w:val="auto"/>
        </w:rPr>
        <w:t>Cardiff University’s reputation, t</w:t>
      </w:r>
      <w:r w:rsidR="00481299">
        <w:rPr>
          <w:rFonts w:cs="Arial"/>
          <w:color w:val="auto"/>
        </w:rPr>
        <w:t xml:space="preserve">he </w:t>
      </w:r>
      <w:r w:rsidR="008A0465">
        <w:rPr>
          <w:rFonts w:cs="Arial"/>
          <w:color w:val="auto"/>
        </w:rPr>
        <w:t xml:space="preserve">Senior </w:t>
      </w:r>
      <w:r w:rsidR="00481299">
        <w:rPr>
          <w:rFonts w:cs="Arial"/>
          <w:color w:val="auto"/>
        </w:rPr>
        <w:t xml:space="preserve">Communications and </w:t>
      </w:r>
      <w:r w:rsidR="008A0465">
        <w:rPr>
          <w:rFonts w:cs="Arial"/>
          <w:color w:val="auto"/>
        </w:rPr>
        <w:t>Impact</w:t>
      </w:r>
      <w:r w:rsidR="00481299">
        <w:rPr>
          <w:rFonts w:cs="Arial"/>
          <w:color w:val="auto"/>
        </w:rPr>
        <w:t xml:space="preserve"> Officer will be supported by the Cardiff University Communications Team.</w:t>
      </w:r>
    </w:p>
    <w:p w14:paraId="0CE116B1" w14:textId="77777777" w:rsidR="007A5137" w:rsidRDefault="007A5137" w:rsidP="007A5137">
      <w:pPr>
        <w:spacing w:after="0" w:line="240" w:lineRule="auto"/>
        <w:rPr>
          <w:rFonts w:cs="Arial"/>
          <w:color w:val="auto"/>
        </w:rPr>
      </w:pPr>
    </w:p>
    <w:p w14:paraId="1E518295" w14:textId="799C7C74" w:rsidR="0047443D" w:rsidRPr="00481299" w:rsidRDefault="0047443D" w:rsidP="0047443D">
      <w:pPr>
        <w:spacing w:after="0" w:line="240" w:lineRule="auto"/>
        <w:rPr>
          <w:rFonts w:cs="Arial"/>
          <w:color w:val="auto"/>
        </w:rPr>
      </w:pPr>
      <w:r>
        <w:rPr>
          <w:rFonts w:cs="Arial"/>
          <w:color w:val="auto"/>
        </w:rPr>
        <w:t xml:space="preserve">In the instance of serious or complex situations likely to affect Taith or </w:t>
      </w:r>
      <w:r w:rsidR="00565B72">
        <w:rPr>
          <w:rFonts w:cs="Arial"/>
          <w:color w:val="auto"/>
        </w:rPr>
        <w:t xml:space="preserve">the </w:t>
      </w:r>
      <w:r>
        <w:rPr>
          <w:rFonts w:cs="Arial"/>
          <w:color w:val="auto"/>
        </w:rPr>
        <w:t>Welsh Government</w:t>
      </w:r>
      <w:r w:rsidR="00C558A3">
        <w:rPr>
          <w:rFonts w:cs="Arial"/>
          <w:color w:val="auto"/>
        </w:rPr>
        <w:t>’</w:t>
      </w:r>
      <w:r>
        <w:rPr>
          <w:rFonts w:cs="Arial"/>
          <w:color w:val="auto"/>
        </w:rPr>
        <w:t xml:space="preserve">s reputation, the </w:t>
      </w:r>
      <w:r w:rsidR="008A0465">
        <w:rPr>
          <w:rFonts w:cs="Arial"/>
          <w:color w:val="auto"/>
        </w:rPr>
        <w:t xml:space="preserve">Senior </w:t>
      </w:r>
      <w:r>
        <w:rPr>
          <w:rFonts w:cs="Arial"/>
          <w:color w:val="auto"/>
        </w:rPr>
        <w:t xml:space="preserve">Communications and </w:t>
      </w:r>
      <w:r w:rsidR="008A0465">
        <w:rPr>
          <w:rFonts w:cs="Arial"/>
          <w:color w:val="auto"/>
        </w:rPr>
        <w:t>Impact</w:t>
      </w:r>
      <w:r>
        <w:rPr>
          <w:rFonts w:cs="Arial"/>
          <w:color w:val="auto"/>
        </w:rPr>
        <w:t xml:space="preserve"> Officer will be supported by the Welsh Government Communications Team.</w:t>
      </w:r>
    </w:p>
    <w:p w14:paraId="20E8CEC8" w14:textId="77777777" w:rsidR="0047443D" w:rsidRPr="006D31F7" w:rsidRDefault="0047443D" w:rsidP="007A5137">
      <w:pPr>
        <w:spacing w:after="0" w:line="240" w:lineRule="auto"/>
        <w:rPr>
          <w:rFonts w:cs="Arial"/>
          <w:color w:val="auto"/>
        </w:rPr>
      </w:pPr>
    </w:p>
    <w:p w14:paraId="32304471" w14:textId="77777777" w:rsidR="007A5137" w:rsidRPr="006D31F7" w:rsidRDefault="007A5137" w:rsidP="007A5137">
      <w:pPr>
        <w:spacing w:after="0" w:line="240" w:lineRule="auto"/>
        <w:contextualSpacing/>
        <w:rPr>
          <w:rFonts w:cs="Arial"/>
          <w:color w:val="auto"/>
          <w:lang w:val="en"/>
        </w:rPr>
      </w:pPr>
    </w:p>
    <w:p w14:paraId="00BE691D" w14:textId="66B40E76" w:rsidR="007A5137" w:rsidRPr="006D31F7" w:rsidRDefault="00931785" w:rsidP="007A5137">
      <w:pPr>
        <w:spacing w:after="0" w:line="240" w:lineRule="auto"/>
        <w:contextualSpacing/>
        <w:rPr>
          <w:rFonts w:cs="Arial"/>
          <w:b/>
          <w:color w:val="auto"/>
          <w:u w:val="single"/>
          <w:lang w:val="en"/>
        </w:rPr>
      </w:pPr>
      <w:r>
        <w:rPr>
          <w:rFonts w:cs="Arial"/>
          <w:b/>
          <w:color w:val="auto"/>
          <w:lang w:val="en"/>
        </w:rPr>
        <w:t>8</w:t>
      </w:r>
      <w:r w:rsidR="007A5137" w:rsidRPr="00931785">
        <w:rPr>
          <w:rFonts w:cs="Arial"/>
          <w:b/>
          <w:color w:val="auto"/>
          <w:lang w:val="en"/>
        </w:rPr>
        <w:t>.</w:t>
      </w:r>
      <w:r w:rsidR="007A5137" w:rsidRPr="00931785">
        <w:rPr>
          <w:rFonts w:cs="Arial"/>
          <w:b/>
          <w:color w:val="auto"/>
          <w:lang w:val="en"/>
        </w:rPr>
        <w:tab/>
      </w:r>
      <w:r w:rsidR="007A5137" w:rsidRPr="006D31F7">
        <w:rPr>
          <w:rFonts w:cs="Arial"/>
          <w:b/>
          <w:color w:val="auto"/>
          <w:u w:val="single"/>
          <w:lang w:val="en"/>
        </w:rPr>
        <w:t>Debriefing and Revision</w:t>
      </w:r>
    </w:p>
    <w:p w14:paraId="23D32AA5" w14:textId="77777777" w:rsidR="007A5137" w:rsidRPr="006D31F7" w:rsidRDefault="007A5137" w:rsidP="007A5137">
      <w:pPr>
        <w:spacing w:after="0" w:line="240" w:lineRule="auto"/>
        <w:contextualSpacing/>
        <w:rPr>
          <w:rFonts w:cs="Arial"/>
          <w:b/>
          <w:color w:val="auto"/>
          <w:u w:val="single"/>
          <w:lang w:val="en"/>
        </w:rPr>
      </w:pPr>
    </w:p>
    <w:p w14:paraId="7717BCC1" w14:textId="22BE6895" w:rsidR="007A5137" w:rsidRPr="006D31F7" w:rsidRDefault="007A5137" w:rsidP="007A5137">
      <w:pPr>
        <w:spacing w:after="0" w:line="240" w:lineRule="auto"/>
        <w:contextualSpacing/>
        <w:rPr>
          <w:rFonts w:cs="Arial"/>
          <w:color w:val="auto"/>
          <w:lang w:val="en"/>
        </w:rPr>
      </w:pPr>
      <w:r w:rsidRPr="006D31F7">
        <w:rPr>
          <w:rFonts w:cs="Arial"/>
          <w:color w:val="auto"/>
          <w:lang w:val="en"/>
        </w:rPr>
        <w:t xml:space="preserve">Every overseas incident is different. With each incident comes new experiences and lessons. </w:t>
      </w:r>
      <w:r w:rsidR="00E04005" w:rsidRPr="006D31F7">
        <w:rPr>
          <w:rFonts w:cs="Arial"/>
          <w:color w:val="auto"/>
          <w:lang w:val="en"/>
        </w:rPr>
        <w:t>Therefore,</w:t>
      </w:r>
      <w:r w:rsidRPr="006D31F7">
        <w:rPr>
          <w:rFonts w:cs="Arial"/>
          <w:color w:val="auto"/>
          <w:lang w:val="en"/>
        </w:rPr>
        <w:t xml:space="preserve"> it is important that processes are reviewed. </w:t>
      </w:r>
    </w:p>
    <w:p w14:paraId="64B12206" w14:textId="77777777" w:rsidR="007A5137" w:rsidRPr="006D31F7" w:rsidRDefault="007A5137" w:rsidP="007A5137">
      <w:pPr>
        <w:spacing w:after="0" w:line="240" w:lineRule="auto"/>
        <w:contextualSpacing/>
        <w:rPr>
          <w:rFonts w:cs="Arial"/>
          <w:color w:val="auto"/>
          <w:lang w:val="en"/>
        </w:rPr>
      </w:pPr>
    </w:p>
    <w:p w14:paraId="7A73239B" w14:textId="7DBEDCB7" w:rsidR="007A5137" w:rsidRPr="006D31F7" w:rsidRDefault="00682917" w:rsidP="007A5137">
      <w:pPr>
        <w:spacing w:after="0" w:line="240" w:lineRule="auto"/>
        <w:contextualSpacing/>
        <w:rPr>
          <w:rFonts w:cs="Arial"/>
          <w:color w:val="auto"/>
          <w:lang w:val="en"/>
        </w:rPr>
      </w:pPr>
      <w:r>
        <w:rPr>
          <w:rFonts w:cs="Arial"/>
          <w:color w:val="auto"/>
          <w:lang w:val="en"/>
        </w:rPr>
        <w:t>Where relevant</w:t>
      </w:r>
      <w:r w:rsidR="00D130BD">
        <w:rPr>
          <w:rFonts w:cs="Arial"/>
          <w:color w:val="auto"/>
          <w:lang w:val="en"/>
        </w:rPr>
        <w:t>, t</w:t>
      </w:r>
      <w:r w:rsidR="0035521E">
        <w:rPr>
          <w:rFonts w:cs="Arial"/>
          <w:color w:val="auto"/>
          <w:lang w:val="en"/>
        </w:rPr>
        <w:t>he incident response group will</w:t>
      </w:r>
      <w:r w:rsidR="0056676C">
        <w:rPr>
          <w:rFonts w:cs="Arial"/>
          <w:color w:val="auto"/>
          <w:lang w:val="en"/>
        </w:rPr>
        <w:t xml:space="preserve"> </w:t>
      </w:r>
      <w:r>
        <w:rPr>
          <w:rFonts w:cs="Arial"/>
          <w:color w:val="auto"/>
          <w:lang w:val="en"/>
        </w:rPr>
        <w:t>hold a debrief meeting to include</w:t>
      </w:r>
      <w:r w:rsidR="00B038E1">
        <w:rPr>
          <w:rFonts w:cs="Arial"/>
          <w:color w:val="auto"/>
          <w:lang w:val="en"/>
        </w:rPr>
        <w:t xml:space="preserve"> reviewing the process and</w:t>
      </w:r>
      <w:r w:rsidR="003534DD">
        <w:rPr>
          <w:rFonts w:cs="Arial"/>
          <w:color w:val="auto"/>
          <w:lang w:val="en"/>
        </w:rPr>
        <w:t xml:space="preserve"> taking on board any feedback from grant recipients a</w:t>
      </w:r>
      <w:r w:rsidR="004659D3">
        <w:rPr>
          <w:rFonts w:cs="Arial"/>
          <w:color w:val="auto"/>
          <w:lang w:val="en"/>
        </w:rPr>
        <w:t>n</w:t>
      </w:r>
      <w:r w:rsidR="003534DD">
        <w:rPr>
          <w:rFonts w:cs="Arial"/>
          <w:color w:val="auto"/>
          <w:lang w:val="en"/>
        </w:rPr>
        <w:t>d Taith staff involved</w:t>
      </w:r>
      <w:r w:rsidR="00B038E1">
        <w:rPr>
          <w:rFonts w:cs="Arial"/>
          <w:color w:val="auto"/>
          <w:lang w:val="en"/>
        </w:rPr>
        <w:t>.</w:t>
      </w:r>
    </w:p>
    <w:p w14:paraId="2E29F2F0" w14:textId="77777777" w:rsidR="007A5137" w:rsidRPr="006D31F7" w:rsidRDefault="007A5137" w:rsidP="007A5137">
      <w:pPr>
        <w:spacing w:after="0" w:line="240" w:lineRule="auto"/>
        <w:contextualSpacing/>
        <w:rPr>
          <w:rFonts w:cs="Arial"/>
          <w:color w:val="auto"/>
          <w:lang w:val="en"/>
        </w:rPr>
      </w:pPr>
    </w:p>
    <w:p w14:paraId="345C0E05" w14:textId="77777777" w:rsidR="00511A56" w:rsidRDefault="007A5137" w:rsidP="008B1B34">
      <w:pPr>
        <w:spacing w:after="0" w:line="240" w:lineRule="auto"/>
        <w:contextualSpacing/>
        <w:rPr>
          <w:rFonts w:cs="Arial"/>
          <w:b/>
          <w:color w:val="auto"/>
          <w:u w:val="single"/>
          <w:lang w:val="en"/>
        </w:rPr>
      </w:pPr>
      <w:r w:rsidRPr="006D31F7">
        <w:rPr>
          <w:rFonts w:cs="Arial"/>
          <w:color w:val="auto"/>
          <w:lang w:val="en"/>
        </w:rPr>
        <w:t>Should any incidents be reported staff involved may be debriefed afterwards, whatever the outcome of the incident. During this debriefing session staff will be offered support, as well as being encouraged to share their experiences and discuss whether anything can be changed or added to the protocol to make it more effective.</w:t>
      </w:r>
    </w:p>
    <w:p w14:paraId="77B199FA" w14:textId="77777777" w:rsidR="008B1B34" w:rsidRDefault="008B1B34" w:rsidP="008B1B34">
      <w:pPr>
        <w:spacing w:after="0" w:line="240" w:lineRule="auto"/>
        <w:contextualSpacing/>
        <w:rPr>
          <w:rFonts w:cs="Arial"/>
          <w:b/>
          <w:color w:val="auto"/>
          <w:u w:val="single"/>
          <w:lang w:val="en"/>
        </w:rPr>
      </w:pPr>
    </w:p>
    <w:p w14:paraId="17399A6D" w14:textId="77777777" w:rsidR="000A4083" w:rsidRPr="008A0465" w:rsidRDefault="000A4083" w:rsidP="008B1B34">
      <w:pPr>
        <w:spacing w:after="0" w:line="240" w:lineRule="auto"/>
        <w:contextualSpacing/>
        <w:rPr>
          <w:rFonts w:cs="Arial"/>
          <w:bCs/>
          <w:color w:val="auto"/>
          <w:lang w:val="en"/>
        </w:rPr>
      </w:pPr>
    </w:p>
    <w:p w14:paraId="0F9B8D48" w14:textId="77777777" w:rsidR="000A4083" w:rsidRPr="008A0465" w:rsidRDefault="000A4083" w:rsidP="008B1B34">
      <w:pPr>
        <w:spacing w:after="0" w:line="240" w:lineRule="auto"/>
        <w:contextualSpacing/>
        <w:rPr>
          <w:rFonts w:cs="Arial"/>
          <w:bCs/>
          <w:color w:val="auto"/>
          <w:u w:val="single"/>
          <w:lang w:val="en"/>
        </w:rPr>
      </w:pPr>
      <w:r w:rsidRPr="008A0465">
        <w:rPr>
          <w:rFonts w:cs="Arial"/>
          <w:bCs/>
          <w:color w:val="auto"/>
          <w:u w:val="single"/>
          <w:lang w:val="en"/>
        </w:rPr>
        <w:t>Annex 2: Notable incidents</w:t>
      </w:r>
    </w:p>
    <w:p w14:paraId="2024B033" w14:textId="77777777" w:rsidR="000A4083" w:rsidRPr="008A0465" w:rsidRDefault="000A4083" w:rsidP="008B1B34">
      <w:pPr>
        <w:spacing w:after="0" w:line="240" w:lineRule="auto"/>
        <w:contextualSpacing/>
        <w:rPr>
          <w:rFonts w:cs="Arial"/>
          <w:bCs/>
          <w:color w:val="auto"/>
          <w:u w:val="single"/>
          <w:lang w:val="en"/>
        </w:rPr>
      </w:pPr>
    </w:p>
    <w:p w14:paraId="6559BFA0" w14:textId="7815A1A9" w:rsidR="000A4083" w:rsidRPr="008A0465" w:rsidRDefault="000A4083" w:rsidP="00155257">
      <w:pPr>
        <w:spacing w:after="0" w:line="240" w:lineRule="auto"/>
        <w:contextualSpacing/>
        <w:rPr>
          <w:rFonts w:cs="Arial"/>
          <w:color w:val="auto"/>
        </w:rPr>
        <w:sectPr w:rsidR="000A4083" w:rsidRPr="008A0465" w:rsidSect="00FB550D">
          <w:headerReference w:type="default" r:id="rId18"/>
          <w:footerReference w:type="default" r:id="rId19"/>
          <w:headerReference w:type="first" r:id="rId20"/>
          <w:footerReference w:type="first" r:id="rId21"/>
          <w:pgSz w:w="11906" w:h="16838"/>
          <w:pgMar w:top="1985" w:right="1440" w:bottom="1985" w:left="1440" w:header="708" w:footer="708" w:gutter="0"/>
          <w:cols w:space="708"/>
          <w:titlePg/>
          <w:docGrid w:linePitch="360"/>
        </w:sectPr>
      </w:pPr>
      <w:r w:rsidRPr="008A0465">
        <w:rPr>
          <w:rFonts w:cs="Arial"/>
          <w:color w:val="auto"/>
        </w:rPr>
        <w:t xml:space="preserve">There may be instances where an incident occurs that has the potential to become or could have been but did not develop into a significant international incident. These incidents are referred to as notable incidents. </w:t>
      </w:r>
      <w:r w:rsidR="000D0AB2" w:rsidRPr="008A0465">
        <w:rPr>
          <w:rFonts w:cs="Arial"/>
          <w:color w:val="auto"/>
        </w:rPr>
        <w:t>An example of a notable incident could be</w:t>
      </w:r>
      <w:r w:rsidRPr="008A0465">
        <w:rPr>
          <w:rFonts w:cs="Arial"/>
          <w:color w:val="auto"/>
        </w:rPr>
        <w:t xml:space="preserve"> where a participant develops an illness whilst overseas or shortly after returning that might </w:t>
      </w:r>
      <w:r w:rsidR="000D0AB2" w:rsidRPr="008A0465">
        <w:rPr>
          <w:rFonts w:cs="Arial"/>
          <w:color w:val="auto"/>
        </w:rPr>
        <w:t>be contagious</w:t>
      </w:r>
      <w:r w:rsidR="00D27B9F" w:rsidRPr="008A0465">
        <w:rPr>
          <w:rFonts w:cs="Arial"/>
          <w:color w:val="auto"/>
        </w:rPr>
        <w:t>. If it is confirmed that it is contagious and has an impact o</w:t>
      </w:r>
      <w:r w:rsidR="00E24CF5">
        <w:rPr>
          <w:rFonts w:cs="Arial"/>
          <w:color w:val="auto"/>
        </w:rPr>
        <w:t>n</w:t>
      </w:r>
      <w:r w:rsidR="00D27B9F" w:rsidRPr="008A0465">
        <w:rPr>
          <w:rFonts w:cs="Arial"/>
          <w:color w:val="auto"/>
        </w:rPr>
        <w:t xml:space="preserve"> other participants, future mobilities such as participants needing to isolate or mobilities changing their destination, this would be considered a significant international incident and would follow the protocol above. If it was not</w:t>
      </w:r>
      <w:r w:rsidR="00425AD5" w:rsidRPr="008A0465">
        <w:rPr>
          <w:rFonts w:cs="Arial"/>
          <w:color w:val="auto"/>
        </w:rPr>
        <w:t xml:space="preserve"> found to have an impact on any other participants/mobilities and was not of concern, this would be a notable incident and would be recorded as such, through the Grant Recipient</w:t>
      </w:r>
      <w:r w:rsidR="00056D38" w:rsidRPr="008A0465">
        <w:rPr>
          <w:rFonts w:cs="Arial"/>
          <w:color w:val="auto"/>
        </w:rPr>
        <w:t xml:space="preserve"> completing a notable incident form.</w:t>
      </w:r>
    </w:p>
    <w:p w14:paraId="477B3850" w14:textId="060014A1" w:rsidR="00511A56" w:rsidRPr="008B1B34" w:rsidRDefault="00511A56" w:rsidP="00511A56">
      <w:pPr>
        <w:rPr>
          <w:rFonts w:eastAsia="Times New Roman" w:cs="Arial"/>
          <w:b/>
          <w:bCs/>
          <w:color w:val="262626" w:themeColor="text1" w:themeTint="D9"/>
          <w:vertAlign w:val="subscript"/>
          <w:lang w:eastAsia="en-GB"/>
        </w:rPr>
      </w:pPr>
    </w:p>
    <w:sectPr w:rsidR="00511A56" w:rsidRPr="008B1B34">
      <w:headerReference w:type="default" r:id="rId22"/>
      <w:footerReference w:type="defaul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C0E0" w14:textId="77777777" w:rsidR="00DE3080" w:rsidRDefault="00DE3080" w:rsidP="00F40984">
      <w:pPr>
        <w:spacing w:after="0" w:line="240" w:lineRule="auto"/>
      </w:pPr>
      <w:r>
        <w:separator/>
      </w:r>
    </w:p>
  </w:endnote>
  <w:endnote w:type="continuationSeparator" w:id="0">
    <w:p w14:paraId="017C5BA9" w14:textId="77777777" w:rsidR="00DE3080" w:rsidRDefault="00DE3080" w:rsidP="00F40984">
      <w:pPr>
        <w:spacing w:after="0" w:line="240" w:lineRule="auto"/>
      </w:pPr>
      <w:r>
        <w:continuationSeparator/>
      </w:r>
    </w:p>
  </w:endnote>
  <w:endnote w:type="continuationNotice" w:id="1">
    <w:p w14:paraId="7DD7051C" w14:textId="77777777" w:rsidR="00DE3080" w:rsidRDefault="00DE3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3A23" w14:textId="3C3B62D9" w:rsidR="00150188" w:rsidRDefault="00943F76" w:rsidP="00943F76">
    <w:pPr>
      <w:tabs>
        <w:tab w:val="center" w:pos="4550"/>
        <w:tab w:val="left" w:pos="5818"/>
      </w:tabs>
      <w:ind w:right="260"/>
      <w:rPr>
        <w:color w:val="222A35" w:themeColor="text2" w:themeShade="80"/>
        <w:sz w:val="24"/>
        <w:szCs w:val="24"/>
      </w:rPr>
    </w:pPr>
    <w:r w:rsidRPr="00943F76">
      <w:rPr>
        <w:rFonts w:cs="Arial"/>
        <w:color w:val="8496B0" w:themeColor="text2" w:themeTint="99"/>
        <w:spacing w:val="60"/>
        <w:sz w:val="20"/>
        <w:szCs w:val="20"/>
      </w:rPr>
      <w:tab/>
    </w:r>
    <w:r>
      <w:rPr>
        <w:color w:val="8496B0" w:themeColor="text2" w:themeTint="99"/>
        <w:spacing w:val="60"/>
      </w:rPr>
      <w:tab/>
    </w:r>
    <w:r>
      <w:rPr>
        <w:color w:val="8496B0" w:themeColor="text2" w:themeTint="99"/>
        <w:spacing w:val="60"/>
      </w:rPr>
      <w:tab/>
    </w:r>
    <w:r>
      <w:rPr>
        <w:color w:val="8496B0" w:themeColor="text2" w:themeTint="99"/>
        <w:spacing w:val="60"/>
      </w:rPr>
      <w:tab/>
    </w:r>
    <w:r w:rsidR="00150188">
      <w:rPr>
        <w:color w:val="8496B0" w:themeColor="text2" w:themeTint="99"/>
        <w:spacing w:val="60"/>
        <w:sz w:val="24"/>
        <w:szCs w:val="24"/>
      </w:rPr>
      <w:t>Page</w:t>
    </w:r>
    <w:r w:rsidR="00150188">
      <w:rPr>
        <w:color w:val="8496B0" w:themeColor="text2" w:themeTint="99"/>
        <w:sz w:val="24"/>
        <w:szCs w:val="24"/>
      </w:rPr>
      <w:t xml:space="preserve"> </w:t>
    </w:r>
    <w:r w:rsidR="00150188">
      <w:rPr>
        <w:color w:val="323E4F" w:themeColor="text2" w:themeShade="BF"/>
        <w:sz w:val="24"/>
        <w:szCs w:val="24"/>
      </w:rPr>
      <w:fldChar w:fldCharType="begin"/>
    </w:r>
    <w:r w:rsidR="00150188">
      <w:rPr>
        <w:color w:val="323E4F" w:themeColor="text2" w:themeShade="BF"/>
        <w:sz w:val="24"/>
        <w:szCs w:val="24"/>
      </w:rPr>
      <w:instrText xml:space="preserve"> PAGE   \* MERGEFORMAT </w:instrText>
    </w:r>
    <w:r w:rsidR="00150188">
      <w:rPr>
        <w:color w:val="323E4F" w:themeColor="text2" w:themeShade="BF"/>
        <w:sz w:val="24"/>
        <w:szCs w:val="24"/>
      </w:rPr>
      <w:fldChar w:fldCharType="separate"/>
    </w:r>
    <w:r w:rsidR="00150188">
      <w:rPr>
        <w:noProof/>
        <w:color w:val="323E4F" w:themeColor="text2" w:themeShade="BF"/>
        <w:sz w:val="24"/>
        <w:szCs w:val="24"/>
      </w:rPr>
      <w:t>1</w:t>
    </w:r>
    <w:r w:rsidR="00150188">
      <w:rPr>
        <w:color w:val="323E4F" w:themeColor="text2" w:themeShade="BF"/>
        <w:sz w:val="24"/>
        <w:szCs w:val="24"/>
      </w:rPr>
      <w:fldChar w:fldCharType="end"/>
    </w:r>
    <w:r w:rsidR="00150188">
      <w:rPr>
        <w:color w:val="323E4F" w:themeColor="text2" w:themeShade="BF"/>
        <w:sz w:val="24"/>
        <w:szCs w:val="24"/>
      </w:rPr>
      <w:t xml:space="preserve"> | </w:t>
    </w:r>
    <w:r w:rsidR="00150188">
      <w:rPr>
        <w:color w:val="323E4F" w:themeColor="text2" w:themeShade="BF"/>
        <w:sz w:val="24"/>
        <w:szCs w:val="24"/>
      </w:rPr>
      <w:fldChar w:fldCharType="begin"/>
    </w:r>
    <w:r w:rsidR="00150188">
      <w:rPr>
        <w:color w:val="323E4F" w:themeColor="text2" w:themeShade="BF"/>
        <w:sz w:val="24"/>
        <w:szCs w:val="24"/>
      </w:rPr>
      <w:instrText xml:space="preserve"> NUMPAGES  \* Arabic  \* MERGEFORMAT </w:instrText>
    </w:r>
    <w:r w:rsidR="00150188">
      <w:rPr>
        <w:color w:val="323E4F" w:themeColor="text2" w:themeShade="BF"/>
        <w:sz w:val="24"/>
        <w:szCs w:val="24"/>
      </w:rPr>
      <w:fldChar w:fldCharType="separate"/>
    </w:r>
    <w:r w:rsidR="00150188">
      <w:rPr>
        <w:noProof/>
        <w:color w:val="323E4F" w:themeColor="text2" w:themeShade="BF"/>
        <w:sz w:val="24"/>
        <w:szCs w:val="24"/>
      </w:rPr>
      <w:t>1</w:t>
    </w:r>
    <w:r w:rsidR="00150188">
      <w:rPr>
        <w:color w:val="323E4F" w:themeColor="text2" w:themeShade="BF"/>
        <w:sz w:val="24"/>
        <w:szCs w:val="24"/>
      </w:rPr>
      <w:fldChar w:fldCharType="end"/>
    </w:r>
  </w:p>
  <w:p w14:paraId="46CF0A35" w14:textId="31259A74" w:rsidR="00F40984" w:rsidRDefault="00F40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068E274" w14:paraId="629B5AA2" w14:textId="77777777" w:rsidTr="6068E274">
      <w:trPr>
        <w:trHeight w:val="300"/>
      </w:trPr>
      <w:tc>
        <w:tcPr>
          <w:tcW w:w="3005" w:type="dxa"/>
        </w:tcPr>
        <w:p w14:paraId="45AE2835" w14:textId="74C617A7" w:rsidR="6068E274" w:rsidRDefault="6068E274" w:rsidP="6068E274">
          <w:pPr>
            <w:pStyle w:val="Header"/>
            <w:ind w:left="-115"/>
          </w:pPr>
        </w:p>
      </w:tc>
      <w:tc>
        <w:tcPr>
          <w:tcW w:w="3005" w:type="dxa"/>
        </w:tcPr>
        <w:p w14:paraId="7A7CB365" w14:textId="7888CF7D" w:rsidR="6068E274" w:rsidRDefault="6068E274" w:rsidP="6068E274">
          <w:pPr>
            <w:pStyle w:val="Header"/>
            <w:jc w:val="center"/>
          </w:pPr>
        </w:p>
      </w:tc>
      <w:tc>
        <w:tcPr>
          <w:tcW w:w="3005" w:type="dxa"/>
        </w:tcPr>
        <w:p w14:paraId="51378B73" w14:textId="6621624E" w:rsidR="6068E274" w:rsidRDefault="6068E274" w:rsidP="6068E274">
          <w:pPr>
            <w:pStyle w:val="Header"/>
            <w:ind w:right="-115"/>
            <w:jc w:val="right"/>
          </w:pPr>
        </w:p>
      </w:tc>
    </w:tr>
  </w:tbl>
  <w:p w14:paraId="528C59F6" w14:textId="77CF32D6" w:rsidR="6068E274" w:rsidRDefault="6068E274" w:rsidP="6068E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9D8D" w14:textId="77777777" w:rsidR="00276D01" w:rsidRDefault="00276D01" w:rsidP="00276D01">
    <w:pPr>
      <w:tabs>
        <w:tab w:val="center" w:pos="4550"/>
        <w:tab w:val="left" w:pos="5818"/>
      </w:tabs>
      <w:ind w:right="260"/>
      <w:jc w:val="right"/>
      <w:rPr>
        <w:color w:val="222A35" w:themeColor="text2" w:themeShade="80"/>
        <w:sz w:val="24"/>
        <w:szCs w:val="24"/>
      </w:rPr>
    </w:pPr>
  </w:p>
  <w:p w14:paraId="3D436B8B" w14:textId="78391837" w:rsidR="00511A56" w:rsidRDefault="00623184" w:rsidP="00276D01">
    <w:pPr>
      <w:tabs>
        <w:tab w:val="center" w:pos="4550"/>
        <w:tab w:val="left" w:pos="5818"/>
      </w:tabs>
      <w:ind w:right="260"/>
      <w:jc w:val="center"/>
    </w:pPr>
    <w:r>
      <w:rPr>
        <w:noProof/>
        <w:color w:val="8496B0" w:themeColor="text2" w:themeTint="99"/>
        <w:spacing w:val="60"/>
        <w:sz w:val="24"/>
        <w:szCs w:val="24"/>
      </w:rPr>
      <mc:AlternateContent>
        <mc:Choice Requires="wps">
          <w:drawing>
            <wp:anchor distT="0" distB="0" distL="114300" distR="114300" simplePos="0" relativeHeight="251658244" behindDoc="0" locked="0" layoutInCell="1" allowOverlap="1" wp14:anchorId="69398D8C" wp14:editId="4BB9424E">
              <wp:simplePos x="0" y="0"/>
              <wp:positionH relativeFrom="column">
                <wp:posOffset>-898634</wp:posOffset>
              </wp:positionH>
              <wp:positionV relativeFrom="paragraph">
                <wp:posOffset>-3327203</wp:posOffset>
              </wp:positionV>
              <wp:extent cx="7551682" cy="740979"/>
              <wp:effectExtent l="0" t="0" r="5080" b="0"/>
              <wp:wrapNone/>
              <wp:docPr id="27" name="Text Box 27"/>
              <wp:cNvGraphicFramePr/>
              <a:graphic xmlns:a="http://schemas.openxmlformats.org/drawingml/2006/main">
                <a:graphicData uri="http://schemas.microsoft.com/office/word/2010/wordprocessingShape">
                  <wps:wsp>
                    <wps:cNvSpPr txBox="1"/>
                    <wps:spPr>
                      <a:xfrm>
                        <a:off x="0" y="0"/>
                        <a:ext cx="7551682" cy="740979"/>
                      </a:xfrm>
                      <a:prstGeom prst="rect">
                        <a:avLst/>
                      </a:prstGeom>
                      <a:solidFill>
                        <a:schemeClr val="lt1"/>
                      </a:solidFill>
                      <a:ln w="6350">
                        <a:noFill/>
                      </a:ln>
                    </wps:spPr>
                    <wps:txbx>
                      <w:txbxContent>
                        <w:p w14:paraId="3F6977C9" w14:textId="73259091" w:rsidR="00623184" w:rsidRPr="00623184" w:rsidRDefault="00623184" w:rsidP="00623184">
                          <w:pPr>
                            <w:jc w:val="center"/>
                            <w:rPr>
                              <w:sz w:val="24"/>
                              <w:szCs w:val="24"/>
                            </w:rPr>
                          </w:pPr>
                          <w:r w:rsidRPr="00623184">
                            <w:rPr>
                              <w:sz w:val="24"/>
                              <w:szCs w:val="24"/>
                            </w:rPr>
                            <w:t>Taith.cymru</w:t>
                          </w:r>
                        </w:p>
                        <w:p w14:paraId="0327F6CD" w14:textId="497DD4C8" w:rsidR="00623184" w:rsidRPr="00623184" w:rsidRDefault="00623184" w:rsidP="00623184">
                          <w:pPr>
                            <w:jc w:val="center"/>
                            <w:rPr>
                              <w:sz w:val="24"/>
                              <w:szCs w:val="24"/>
                            </w:rPr>
                          </w:pPr>
                          <w:r w:rsidRPr="00623184">
                            <w:rPr>
                              <w:sz w:val="24"/>
                              <w:szCs w:val="24"/>
                            </w:rPr>
                            <w:t>Taith.wales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98D8C" id="_x0000_t202" coordsize="21600,21600" o:spt="202" path="m,l,21600r21600,l21600,xe">
              <v:stroke joinstyle="miter"/>
              <v:path gradientshapeok="t" o:connecttype="rect"/>
            </v:shapetype>
            <v:shape id="Text Box 27" o:spid="_x0000_s1026" type="#_x0000_t202" style="position:absolute;left:0;text-align:left;margin-left:-70.75pt;margin-top:-262pt;width:594.6pt;height:58.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" fillcolor="white [3201]" stroked="f" strokeweight=".5pt">
              <v:textbox>
                <w:txbxContent>
                  <w:p w14:paraId="3F6977C9" w14:textId="73259091" w:rsidR="00623184" w:rsidRPr="00623184" w:rsidRDefault="00623184" w:rsidP="00623184">
                    <w:pPr>
                      <w:jc w:val="center"/>
                      <w:rPr>
                        <w:sz w:val="24"/>
                        <w:szCs w:val="24"/>
                      </w:rPr>
                    </w:pPr>
                    <w:r w:rsidRPr="00623184">
                      <w:rPr>
                        <w:sz w:val="24"/>
                        <w:szCs w:val="24"/>
                      </w:rPr>
                      <w:t>Taith.cymru</w:t>
                    </w:r>
                  </w:p>
                  <w:p w14:paraId="0327F6CD" w14:textId="497DD4C8" w:rsidR="00623184" w:rsidRPr="00623184" w:rsidRDefault="00623184" w:rsidP="00623184">
                    <w:pPr>
                      <w:jc w:val="center"/>
                      <w:rPr>
                        <w:sz w:val="24"/>
                        <w:szCs w:val="24"/>
                      </w:rPr>
                    </w:pPr>
                    <w:r w:rsidRPr="00623184">
                      <w:rPr>
                        <w:sz w:val="24"/>
                        <w:szCs w:val="24"/>
                      </w:rPr>
                      <w:t>Taith.wales</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068E274" w14:paraId="066A3A42" w14:textId="77777777" w:rsidTr="6068E274">
      <w:trPr>
        <w:trHeight w:val="300"/>
      </w:trPr>
      <w:tc>
        <w:tcPr>
          <w:tcW w:w="3005" w:type="dxa"/>
        </w:tcPr>
        <w:p w14:paraId="00BBAFB0" w14:textId="21A2274F" w:rsidR="6068E274" w:rsidRDefault="6068E274" w:rsidP="6068E274">
          <w:pPr>
            <w:pStyle w:val="Header"/>
            <w:ind w:left="-115"/>
          </w:pPr>
        </w:p>
      </w:tc>
      <w:tc>
        <w:tcPr>
          <w:tcW w:w="3005" w:type="dxa"/>
        </w:tcPr>
        <w:p w14:paraId="51126F2D" w14:textId="79FA5E9D" w:rsidR="6068E274" w:rsidRDefault="6068E274" w:rsidP="6068E274">
          <w:pPr>
            <w:pStyle w:val="Header"/>
            <w:jc w:val="center"/>
          </w:pPr>
        </w:p>
      </w:tc>
      <w:tc>
        <w:tcPr>
          <w:tcW w:w="3005" w:type="dxa"/>
        </w:tcPr>
        <w:p w14:paraId="4D669A00" w14:textId="49E15A60" w:rsidR="6068E274" w:rsidRDefault="6068E274" w:rsidP="6068E274">
          <w:pPr>
            <w:pStyle w:val="Header"/>
            <w:ind w:right="-115"/>
            <w:jc w:val="right"/>
          </w:pPr>
        </w:p>
      </w:tc>
    </w:tr>
  </w:tbl>
  <w:p w14:paraId="6DB0AAFA" w14:textId="10220B4A" w:rsidR="6068E274" w:rsidRDefault="6068E274" w:rsidP="6068E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CB7F4" w14:textId="77777777" w:rsidR="00DE3080" w:rsidRDefault="00DE3080" w:rsidP="00F40984">
      <w:pPr>
        <w:spacing w:after="0" w:line="240" w:lineRule="auto"/>
      </w:pPr>
      <w:r>
        <w:separator/>
      </w:r>
    </w:p>
  </w:footnote>
  <w:footnote w:type="continuationSeparator" w:id="0">
    <w:p w14:paraId="27208944" w14:textId="77777777" w:rsidR="00DE3080" w:rsidRDefault="00DE3080" w:rsidP="00F40984">
      <w:pPr>
        <w:spacing w:after="0" w:line="240" w:lineRule="auto"/>
      </w:pPr>
      <w:r>
        <w:continuationSeparator/>
      </w:r>
    </w:p>
  </w:footnote>
  <w:footnote w:type="continuationNotice" w:id="1">
    <w:p w14:paraId="50E0EDDC" w14:textId="77777777" w:rsidR="00DE3080" w:rsidRDefault="00DE30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9D5C" w14:textId="25281DD6" w:rsidR="00511A56" w:rsidRDefault="00B00240">
    <w:pPr>
      <w:pStyle w:val="Header"/>
    </w:pPr>
    <w:r>
      <w:rPr>
        <w:noProof/>
      </w:rPr>
      <w:drawing>
        <wp:anchor distT="0" distB="0" distL="114300" distR="114300" simplePos="0" relativeHeight="251658242" behindDoc="1" locked="0" layoutInCell="1" allowOverlap="1" wp14:anchorId="0F0D6872" wp14:editId="5FD9C1D9">
          <wp:simplePos x="0" y="0"/>
          <wp:positionH relativeFrom="column">
            <wp:posOffset>5297214</wp:posOffset>
          </wp:positionH>
          <wp:positionV relativeFrom="paragraph">
            <wp:posOffset>-166085</wp:posOffset>
          </wp:positionV>
          <wp:extent cx="1092200" cy="772160"/>
          <wp:effectExtent l="0" t="0" r="0" b="0"/>
          <wp:wrapTight wrapText="bothSides">
            <wp:wrapPolygon edited="0">
              <wp:start x="9544" y="4618"/>
              <wp:lineTo x="3767" y="7105"/>
              <wp:lineTo x="2763" y="9237"/>
              <wp:lineTo x="3516" y="11013"/>
              <wp:lineTo x="4521" y="16697"/>
              <wp:lineTo x="18586" y="16697"/>
              <wp:lineTo x="18335" y="12079"/>
              <wp:lineTo x="16828" y="11013"/>
              <wp:lineTo x="10549" y="4618"/>
              <wp:lineTo x="9544" y="4618"/>
            </wp:wrapPolygon>
          </wp:wrapTight>
          <wp:docPr id="1621696612" name="Picture 162169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2200" cy="7721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4E1B" w14:textId="66A8492D" w:rsidR="00B00240" w:rsidRDefault="00B00240">
    <w:pPr>
      <w:pStyle w:val="Header"/>
    </w:pPr>
    <w:r>
      <w:rPr>
        <w:noProof/>
      </w:rPr>
      <w:drawing>
        <wp:anchor distT="0" distB="0" distL="114300" distR="114300" simplePos="0" relativeHeight="251658241" behindDoc="1" locked="0" layoutInCell="1" allowOverlap="1" wp14:anchorId="610C30F7" wp14:editId="428150AD">
          <wp:simplePos x="0" y="0"/>
          <wp:positionH relativeFrom="column">
            <wp:posOffset>4950372</wp:posOffset>
          </wp:positionH>
          <wp:positionV relativeFrom="paragraph">
            <wp:posOffset>-347652</wp:posOffset>
          </wp:positionV>
          <wp:extent cx="1412875" cy="998855"/>
          <wp:effectExtent l="0" t="0" r="0" b="0"/>
          <wp:wrapTight wrapText="bothSides">
            <wp:wrapPolygon edited="0">
              <wp:start x="9514" y="4943"/>
              <wp:lineTo x="4466" y="7140"/>
              <wp:lineTo x="2912" y="8239"/>
              <wp:lineTo x="2912" y="9887"/>
              <wp:lineTo x="5048" y="14281"/>
              <wp:lineTo x="4854" y="16478"/>
              <wp:lineTo x="18445" y="16478"/>
              <wp:lineTo x="18833" y="11809"/>
              <wp:lineTo x="16115" y="10711"/>
              <wp:lineTo x="8543" y="9887"/>
              <wp:lineTo x="10679" y="6866"/>
              <wp:lineTo x="10484" y="4943"/>
              <wp:lineTo x="9514" y="4943"/>
            </wp:wrapPolygon>
          </wp:wrapTight>
          <wp:docPr id="1559059902" name="Picture 1559059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2875" cy="9988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7866A98" wp14:editId="3EB757DF">
          <wp:simplePos x="0" y="0"/>
          <wp:positionH relativeFrom="column">
            <wp:posOffset>-3814927</wp:posOffset>
          </wp:positionH>
          <wp:positionV relativeFrom="paragraph">
            <wp:posOffset>4083400</wp:posOffset>
          </wp:positionV>
          <wp:extent cx="9230400" cy="9230400"/>
          <wp:effectExtent l="0" t="0" r="0" b="0"/>
          <wp:wrapNone/>
          <wp:docPr id="48821700" name="Picture 4882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alphaModFix amt="21000"/>
                    <a:extLst>
                      <a:ext uri="{28A0092B-C50C-407E-A947-70E740481C1C}">
                        <a14:useLocalDpi xmlns:a14="http://schemas.microsoft.com/office/drawing/2010/main" val="0"/>
                      </a:ext>
                    </a:extLst>
                  </a:blip>
                  <a:stretch>
                    <a:fillRect/>
                  </a:stretch>
                </pic:blipFill>
                <pic:spPr>
                  <a:xfrm>
                    <a:off x="0" y="0"/>
                    <a:ext cx="9230400" cy="923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C63D" w14:textId="2E46093E" w:rsidR="00511A56" w:rsidRDefault="00623184">
    <w:pPr>
      <w:pStyle w:val="Header"/>
    </w:pPr>
    <w:r>
      <w:rPr>
        <w:noProof/>
      </w:rPr>
      <w:drawing>
        <wp:anchor distT="0" distB="0" distL="114300" distR="114300" simplePos="0" relativeHeight="251658243" behindDoc="1" locked="0" layoutInCell="1" allowOverlap="1" wp14:anchorId="4FDD4ADE" wp14:editId="4C2522D9">
          <wp:simplePos x="0" y="0"/>
          <wp:positionH relativeFrom="column">
            <wp:posOffset>1465821</wp:posOffset>
          </wp:positionH>
          <wp:positionV relativeFrom="paragraph">
            <wp:posOffset>3648710</wp:posOffset>
          </wp:positionV>
          <wp:extent cx="2742565" cy="1938655"/>
          <wp:effectExtent l="0" t="0" r="0" b="0"/>
          <wp:wrapTight wrapText="bothSides">
            <wp:wrapPolygon edited="0">
              <wp:start x="9902" y="5236"/>
              <wp:lineTo x="5501" y="6934"/>
              <wp:lineTo x="3701" y="7641"/>
              <wp:lineTo x="3301" y="8632"/>
              <wp:lineTo x="3201" y="9339"/>
              <wp:lineTo x="3301" y="10471"/>
              <wp:lineTo x="5501" y="12311"/>
              <wp:lineTo x="6001" y="12311"/>
              <wp:lineTo x="5001" y="16273"/>
              <wp:lineTo x="15304" y="16273"/>
              <wp:lineTo x="18004" y="15990"/>
              <wp:lineTo x="18504" y="15707"/>
              <wp:lineTo x="18304" y="11320"/>
              <wp:lineTo x="16104" y="10896"/>
              <wp:lineTo x="7202" y="10047"/>
              <wp:lineTo x="8002" y="10047"/>
              <wp:lineTo x="9702" y="8490"/>
              <wp:lineTo x="9702" y="7783"/>
              <wp:lineTo x="10402" y="5236"/>
              <wp:lineTo x="9902" y="5236"/>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42565" cy="1938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2B8"/>
    <w:multiLevelType w:val="hybridMultilevel"/>
    <w:tmpl w:val="A3A817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EA1F43"/>
    <w:multiLevelType w:val="hybridMultilevel"/>
    <w:tmpl w:val="1FE046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5640C71"/>
    <w:multiLevelType w:val="hybridMultilevel"/>
    <w:tmpl w:val="5CD0247A"/>
    <w:lvl w:ilvl="0" w:tplc="30D857CE">
      <w:start w:val="29"/>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E7509"/>
    <w:multiLevelType w:val="hybridMultilevel"/>
    <w:tmpl w:val="5F78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720C9"/>
    <w:multiLevelType w:val="hybridMultilevel"/>
    <w:tmpl w:val="FFC0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F3D3C"/>
    <w:multiLevelType w:val="hybridMultilevel"/>
    <w:tmpl w:val="C4E0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975EC"/>
    <w:multiLevelType w:val="hybridMultilevel"/>
    <w:tmpl w:val="E6B403EA"/>
    <w:lvl w:ilvl="0" w:tplc="2CDEBB12">
      <w:start w:val="1"/>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E03EA7"/>
    <w:multiLevelType w:val="hybridMultilevel"/>
    <w:tmpl w:val="8B4A11C8"/>
    <w:lvl w:ilvl="0" w:tplc="08120794">
      <w:start w:val="63"/>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26B5B"/>
    <w:multiLevelType w:val="hybridMultilevel"/>
    <w:tmpl w:val="C1AC768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B9F4997"/>
    <w:multiLevelType w:val="hybridMultilevel"/>
    <w:tmpl w:val="D07E2D40"/>
    <w:lvl w:ilvl="0" w:tplc="FFFFFFFF">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208549E3"/>
    <w:multiLevelType w:val="multilevel"/>
    <w:tmpl w:val="C3AAD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33278"/>
    <w:multiLevelType w:val="hybridMultilevel"/>
    <w:tmpl w:val="DCA8B0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217A3B"/>
    <w:multiLevelType w:val="multilevel"/>
    <w:tmpl w:val="0C067E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7EA7123"/>
    <w:multiLevelType w:val="hybridMultilevel"/>
    <w:tmpl w:val="C2363148"/>
    <w:lvl w:ilvl="0" w:tplc="59F0AE50">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36D5B"/>
    <w:multiLevelType w:val="hybridMultilevel"/>
    <w:tmpl w:val="EDD6BEDE"/>
    <w:lvl w:ilvl="0" w:tplc="DE0C0C20">
      <w:start w:val="19"/>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290A36"/>
    <w:multiLevelType w:val="hybridMultilevel"/>
    <w:tmpl w:val="A5C85936"/>
    <w:lvl w:ilvl="0" w:tplc="61BE4142">
      <w:start w:val="1"/>
      <w:numFmt w:val="decimal"/>
      <w:lvlText w:val="%1."/>
      <w:lvlJc w:val="left"/>
      <w:pPr>
        <w:ind w:left="2160" w:hanging="360"/>
      </w:pPr>
      <w:rPr>
        <w:rFonts w:ascii="Arial" w:hAnsi="Arial" w:hint="default"/>
        <w:b/>
        <w:i w:val="0"/>
        <w:color w:val="auto"/>
        <w:sz w:val="22"/>
        <w:u w:color="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8E3243"/>
    <w:multiLevelType w:val="hybridMultilevel"/>
    <w:tmpl w:val="E68E5606"/>
    <w:lvl w:ilvl="0" w:tplc="AEE40A10">
      <w:start w:val="5"/>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712580"/>
    <w:multiLevelType w:val="multilevel"/>
    <w:tmpl w:val="0C067E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5DA3421"/>
    <w:multiLevelType w:val="hybridMultilevel"/>
    <w:tmpl w:val="4610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73D1E"/>
    <w:multiLevelType w:val="hybridMultilevel"/>
    <w:tmpl w:val="B8CA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6C774C"/>
    <w:multiLevelType w:val="hybridMultilevel"/>
    <w:tmpl w:val="E100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00985"/>
    <w:multiLevelType w:val="hybridMultilevel"/>
    <w:tmpl w:val="C67AB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076349"/>
    <w:multiLevelType w:val="multilevel"/>
    <w:tmpl w:val="61AEE4E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0515F3"/>
    <w:multiLevelType w:val="hybridMultilevel"/>
    <w:tmpl w:val="608E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74988"/>
    <w:multiLevelType w:val="multilevel"/>
    <w:tmpl w:val="5D9CB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B42766"/>
    <w:multiLevelType w:val="hybridMultilevel"/>
    <w:tmpl w:val="761A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B035A"/>
    <w:multiLevelType w:val="hybridMultilevel"/>
    <w:tmpl w:val="CE204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3635619"/>
    <w:multiLevelType w:val="multilevel"/>
    <w:tmpl w:val="872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C6533C"/>
    <w:multiLevelType w:val="hybridMultilevel"/>
    <w:tmpl w:val="D64CAA32"/>
    <w:lvl w:ilvl="0" w:tplc="FFFFFFFF">
      <w:start w:val="1"/>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5E2EBC"/>
    <w:multiLevelType w:val="hybridMultilevel"/>
    <w:tmpl w:val="6362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6807FA"/>
    <w:multiLevelType w:val="hybridMultilevel"/>
    <w:tmpl w:val="D64CAA32"/>
    <w:lvl w:ilvl="0" w:tplc="7504B4EE">
      <w:start w:val="1"/>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660AC5"/>
    <w:multiLevelType w:val="hybridMultilevel"/>
    <w:tmpl w:val="E404F5F8"/>
    <w:lvl w:ilvl="0" w:tplc="79F2BD7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CE4B00"/>
    <w:multiLevelType w:val="hybridMultilevel"/>
    <w:tmpl w:val="039E0F52"/>
    <w:lvl w:ilvl="0" w:tplc="B0E2786E">
      <w:start w:val="10"/>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DD268A"/>
    <w:multiLevelType w:val="multilevel"/>
    <w:tmpl w:val="0C067E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5B826469"/>
    <w:multiLevelType w:val="hybridMultilevel"/>
    <w:tmpl w:val="C40EF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BA57F8F"/>
    <w:multiLevelType w:val="hybridMultilevel"/>
    <w:tmpl w:val="B72A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4B3CFB"/>
    <w:multiLevelType w:val="multilevel"/>
    <w:tmpl w:val="6EEE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B466B6"/>
    <w:multiLevelType w:val="hybridMultilevel"/>
    <w:tmpl w:val="44641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E56AF9"/>
    <w:multiLevelType w:val="hybridMultilevel"/>
    <w:tmpl w:val="6080AA08"/>
    <w:lvl w:ilvl="0" w:tplc="B0E2786E">
      <w:start w:val="10"/>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0655F4"/>
    <w:multiLevelType w:val="hybridMultilevel"/>
    <w:tmpl w:val="58F0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345851"/>
    <w:multiLevelType w:val="hybridMultilevel"/>
    <w:tmpl w:val="D07E2D40"/>
    <w:lvl w:ilvl="0" w:tplc="08090017">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1" w15:restartNumberingAfterBreak="0">
    <w:nsid w:val="65C33D8F"/>
    <w:multiLevelType w:val="multilevel"/>
    <w:tmpl w:val="0C067E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83D3E97"/>
    <w:multiLevelType w:val="hybridMultilevel"/>
    <w:tmpl w:val="988A776E"/>
    <w:lvl w:ilvl="0" w:tplc="0809000F">
      <w:start w:val="1"/>
      <w:numFmt w:val="decimal"/>
      <w:lvlText w:val="%1."/>
      <w:lvlJc w:val="lef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A7C7770"/>
    <w:multiLevelType w:val="hybridMultilevel"/>
    <w:tmpl w:val="3956F916"/>
    <w:lvl w:ilvl="0" w:tplc="425A094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EA681E"/>
    <w:multiLevelType w:val="hybridMultilevel"/>
    <w:tmpl w:val="C226DB04"/>
    <w:lvl w:ilvl="0" w:tplc="3A52A978">
      <w:start w:val="29"/>
      <w:numFmt w:val="decimal"/>
      <w:lvlText w:val="%1."/>
      <w:lvlJc w:val="left"/>
      <w:pPr>
        <w:ind w:left="720" w:hanging="360"/>
      </w:pPr>
      <w:rPr>
        <w:rFonts w:ascii="Arial" w:hAnsi="Arial" w:hint="default"/>
        <w:b/>
        <w:i w:val="0"/>
        <w:color w:val="auto"/>
        <w:sz w:val="22"/>
        <w:u w:color="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ECD7486"/>
    <w:multiLevelType w:val="hybridMultilevel"/>
    <w:tmpl w:val="0F64BA0A"/>
    <w:lvl w:ilvl="0" w:tplc="10AABCD8">
      <w:start w:val="19"/>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2C5BB5"/>
    <w:multiLevelType w:val="multilevel"/>
    <w:tmpl w:val="EAF2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EE135C"/>
    <w:multiLevelType w:val="hybridMultilevel"/>
    <w:tmpl w:val="A2BA63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8" w15:restartNumberingAfterBreak="0">
    <w:nsid w:val="76B437F7"/>
    <w:multiLevelType w:val="hybridMultilevel"/>
    <w:tmpl w:val="7BF299C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AC75CC"/>
    <w:multiLevelType w:val="hybridMultilevel"/>
    <w:tmpl w:val="BEECDA00"/>
    <w:lvl w:ilvl="0" w:tplc="59F0AE5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815703">
    <w:abstractNumId w:val="23"/>
  </w:num>
  <w:num w:numId="2" w16cid:durableId="596787356">
    <w:abstractNumId w:val="39"/>
  </w:num>
  <w:num w:numId="3" w16cid:durableId="454833134">
    <w:abstractNumId w:val="19"/>
  </w:num>
  <w:num w:numId="4" w16cid:durableId="1451126371">
    <w:abstractNumId w:val="10"/>
  </w:num>
  <w:num w:numId="5" w16cid:durableId="1204053581">
    <w:abstractNumId w:val="12"/>
  </w:num>
  <w:num w:numId="6" w16cid:durableId="2017607138">
    <w:abstractNumId w:val="36"/>
  </w:num>
  <w:num w:numId="7" w16cid:durableId="489947937">
    <w:abstractNumId w:val="24"/>
  </w:num>
  <w:num w:numId="8" w16cid:durableId="1320379019">
    <w:abstractNumId w:val="17"/>
  </w:num>
  <w:num w:numId="9" w16cid:durableId="435096935">
    <w:abstractNumId w:val="33"/>
  </w:num>
  <w:num w:numId="10" w16cid:durableId="576788127">
    <w:abstractNumId w:val="41"/>
  </w:num>
  <w:num w:numId="11" w16cid:durableId="2779706">
    <w:abstractNumId w:val="46"/>
  </w:num>
  <w:num w:numId="12" w16cid:durableId="221868549">
    <w:abstractNumId w:val="27"/>
  </w:num>
  <w:num w:numId="13" w16cid:durableId="409500231">
    <w:abstractNumId w:val="42"/>
  </w:num>
  <w:num w:numId="14" w16cid:durableId="562253510">
    <w:abstractNumId w:val="47"/>
  </w:num>
  <w:num w:numId="15" w16cid:durableId="1543593340">
    <w:abstractNumId w:val="30"/>
  </w:num>
  <w:num w:numId="16" w16cid:durableId="925186131">
    <w:abstractNumId w:val="28"/>
  </w:num>
  <w:num w:numId="17" w16cid:durableId="1186865396">
    <w:abstractNumId w:val="32"/>
  </w:num>
  <w:num w:numId="18" w16cid:durableId="116341270">
    <w:abstractNumId w:val="38"/>
  </w:num>
  <w:num w:numId="19" w16cid:durableId="1804080448">
    <w:abstractNumId w:val="14"/>
  </w:num>
  <w:num w:numId="20" w16cid:durableId="604921168">
    <w:abstractNumId w:val="34"/>
  </w:num>
  <w:num w:numId="21" w16cid:durableId="2063097048">
    <w:abstractNumId w:val="45"/>
  </w:num>
  <w:num w:numId="22" w16cid:durableId="438063870">
    <w:abstractNumId w:val="5"/>
  </w:num>
  <w:num w:numId="23" w16cid:durableId="856387989">
    <w:abstractNumId w:val="26"/>
  </w:num>
  <w:num w:numId="24" w16cid:durableId="437414978">
    <w:abstractNumId w:val="1"/>
  </w:num>
  <w:num w:numId="25" w16cid:durableId="1784959948">
    <w:abstractNumId w:val="40"/>
  </w:num>
  <w:num w:numId="26" w16cid:durableId="1712608099">
    <w:abstractNumId w:val="6"/>
  </w:num>
  <w:num w:numId="27" w16cid:durableId="1006714609">
    <w:abstractNumId w:val="8"/>
  </w:num>
  <w:num w:numId="28" w16cid:durableId="1490249145">
    <w:abstractNumId w:val="9"/>
  </w:num>
  <w:num w:numId="29" w16cid:durableId="261307214">
    <w:abstractNumId w:val="16"/>
  </w:num>
  <w:num w:numId="30" w16cid:durableId="629093068">
    <w:abstractNumId w:val="15"/>
  </w:num>
  <w:num w:numId="31" w16cid:durableId="642468562">
    <w:abstractNumId w:val="44"/>
  </w:num>
  <w:num w:numId="32" w16cid:durableId="50621815">
    <w:abstractNumId w:val="2"/>
  </w:num>
  <w:num w:numId="33" w16cid:durableId="1165046589">
    <w:abstractNumId w:val="7"/>
  </w:num>
  <w:num w:numId="34" w16cid:durableId="889222623">
    <w:abstractNumId w:val="11"/>
  </w:num>
  <w:num w:numId="35" w16cid:durableId="745763191">
    <w:abstractNumId w:val="20"/>
  </w:num>
  <w:num w:numId="36" w16cid:durableId="82187224">
    <w:abstractNumId w:val="35"/>
  </w:num>
  <w:num w:numId="37" w16cid:durableId="2061393595">
    <w:abstractNumId w:val="25"/>
  </w:num>
  <w:num w:numId="38" w16cid:durableId="716589715">
    <w:abstractNumId w:val="3"/>
  </w:num>
  <w:num w:numId="39" w16cid:durableId="113182311">
    <w:abstractNumId w:val="21"/>
  </w:num>
  <w:num w:numId="40" w16cid:durableId="194196690">
    <w:abstractNumId w:val="48"/>
  </w:num>
  <w:num w:numId="41" w16cid:durableId="202256289">
    <w:abstractNumId w:val="13"/>
  </w:num>
  <w:num w:numId="42" w16cid:durableId="1956519508">
    <w:abstractNumId w:val="43"/>
  </w:num>
  <w:num w:numId="43" w16cid:durableId="952904670">
    <w:abstractNumId w:val="49"/>
  </w:num>
  <w:num w:numId="44" w16cid:durableId="782379307">
    <w:abstractNumId w:val="4"/>
  </w:num>
  <w:num w:numId="45" w16cid:durableId="1142386958">
    <w:abstractNumId w:val="0"/>
  </w:num>
  <w:num w:numId="46" w16cid:durableId="765031603">
    <w:abstractNumId w:val="18"/>
  </w:num>
  <w:num w:numId="47" w16cid:durableId="1090079027">
    <w:abstractNumId w:val="37"/>
  </w:num>
  <w:num w:numId="48" w16cid:durableId="192156764">
    <w:abstractNumId w:val="22"/>
  </w:num>
  <w:num w:numId="49" w16cid:durableId="1779375817">
    <w:abstractNumId w:val="31"/>
  </w:num>
  <w:num w:numId="50" w16cid:durableId="16969293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0E"/>
    <w:rsid w:val="0000009D"/>
    <w:rsid w:val="00001CE5"/>
    <w:rsid w:val="00004138"/>
    <w:rsid w:val="000051CA"/>
    <w:rsid w:val="00012CA8"/>
    <w:rsid w:val="000146B5"/>
    <w:rsid w:val="00026074"/>
    <w:rsid w:val="00026810"/>
    <w:rsid w:val="000273BC"/>
    <w:rsid w:val="0003644B"/>
    <w:rsid w:val="00037823"/>
    <w:rsid w:val="00041144"/>
    <w:rsid w:val="00041869"/>
    <w:rsid w:val="0004399D"/>
    <w:rsid w:val="00045D6B"/>
    <w:rsid w:val="00046152"/>
    <w:rsid w:val="00046D80"/>
    <w:rsid w:val="000471E4"/>
    <w:rsid w:val="00050348"/>
    <w:rsid w:val="000503BF"/>
    <w:rsid w:val="000503EF"/>
    <w:rsid w:val="00050EE3"/>
    <w:rsid w:val="000514B5"/>
    <w:rsid w:val="000533EB"/>
    <w:rsid w:val="00055672"/>
    <w:rsid w:val="00056D38"/>
    <w:rsid w:val="00057545"/>
    <w:rsid w:val="00057E76"/>
    <w:rsid w:val="000627E4"/>
    <w:rsid w:val="00077091"/>
    <w:rsid w:val="00077342"/>
    <w:rsid w:val="00080177"/>
    <w:rsid w:val="00080B77"/>
    <w:rsid w:val="00081245"/>
    <w:rsid w:val="0008138F"/>
    <w:rsid w:val="000824D4"/>
    <w:rsid w:val="00085073"/>
    <w:rsid w:val="00092392"/>
    <w:rsid w:val="00093AF1"/>
    <w:rsid w:val="00094649"/>
    <w:rsid w:val="000955BE"/>
    <w:rsid w:val="00095A9F"/>
    <w:rsid w:val="00097DD4"/>
    <w:rsid w:val="000A09FC"/>
    <w:rsid w:val="000A1149"/>
    <w:rsid w:val="000A1F1C"/>
    <w:rsid w:val="000A4083"/>
    <w:rsid w:val="000A5005"/>
    <w:rsid w:val="000A52F8"/>
    <w:rsid w:val="000A59E3"/>
    <w:rsid w:val="000B0102"/>
    <w:rsid w:val="000B0800"/>
    <w:rsid w:val="000B2B68"/>
    <w:rsid w:val="000B3669"/>
    <w:rsid w:val="000B3C08"/>
    <w:rsid w:val="000B4D7C"/>
    <w:rsid w:val="000B71F1"/>
    <w:rsid w:val="000C4266"/>
    <w:rsid w:val="000C43BD"/>
    <w:rsid w:val="000C57D9"/>
    <w:rsid w:val="000C623C"/>
    <w:rsid w:val="000C78EB"/>
    <w:rsid w:val="000D0AB2"/>
    <w:rsid w:val="000D4337"/>
    <w:rsid w:val="000D5257"/>
    <w:rsid w:val="000D64BE"/>
    <w:rsid w:val="000E0ECE"/>
    <w:rsid w:val="000E32A6"/>
    <w:rsid w:val="000E360D"/>
    <w:rsid w:val="000E3E32"/>
    <w:rsid w:val="000E56BB"/>
    <w:rsid w:val="000F1B03"/>
    <w:rsid w:val="000F1C3A"/>
    <w:rsid w:val="000F2A0A"/>
    <w:rsid w:val="000F4A35"/>
    <w:rsid w:val="000F5FE4"/>
    <w:rsid w:val="000F74AC"/>
    <w:rsid w:val="000F75ED"/>
    <w:rsid w:val="000F7C7E"/>
    <w:rsid w:val="00101834"/>
    <w:rsid w:val="001031D3"/>
    <w:rsid w:val="001064C5"/>
    <w:rsid w:val="0010758D"/>
    <w:rsid w:val="0011201B"/>
    <w:rsid w:val="00112548"/>
    <w:rsid w:val="00112AED"/>
    <w:rsid w:val="001138B9"/>
    <w:rsid w:val="00114973"/>
    <w:rsid w:val="0011617D"/>
    <w:rsid w:val="00116DD2"/>
    <w:rsid w:val="00121437"/>
    <w:rsid w:val="00121BD4"/>
    <w:rsid w:val="00122376"/>
    <w:rsid w:val="00122D5E"/>
    <w:rsid w:val="00123968"/>
    <w:rsid w:val="00123B4F"/>
    <w:rsid w:val="00126C54"/>
    <w:rsid w:val="00127E0A"/>
    <w:rsid w:val="00137F2E"/>
    <w:rsid w:val="001400C5"/>
    <w:rsid w:val="00141A21"/>
    <w:rsid w:val="00142128"/>
    <w:rsid w:val="001428E9"/>
    <w:rsid w:val="00144D04"/>
    <w:rsid w:val="00150188"/>
    <w:rsid w:val="001515CD"/>
    <w:rsid w:val="0015273D"/>
    <w:rsid w:val="001539FD"/>
    <w:rsid w:val="0015460D"/>
    <w:rsid w:val="00155257"/>
    <w:rsid w:val="001567C6"/>
    <w:rsid w:val="00160D4C"/>
    <w:rsid w:val="00165922"/>
    <w:rsid w:val="001659CE"/>
    <w:rsid w:val="001703D5"/>
    <w:rsid w:val="00173FF1"/>
    <w:rsid w:val="00175664"/>
    <w:rsid w:val="00176D9E"/>
    <w:rsid w:val="00177985"/>
    <w:rsid w:val="0018735A"/>
    <w:rsid w:val="0018771D"/>
    <w:rsid w:val="00187CE9"/>
    <w:rsid w:val="001973F5"/>
    <w:rsid w:val="001A215C"/>
    <w:rsid w:val="001A45D2"/>
    <w:rsid w:val="001A5E64"/>
    <w:rsid w:val="001A7455"/>
    <w:rsid w:val="001B2D30"/>
    <w:rsid w:val="001B4912"/>
    <w:rsid w:val="001B5106"/>
    <w:rsid w:val="001B5C41"/>
    <w:rsid w:val="001C2324"/>
    <w:rsid w:val="001C4A0F"/>
    <w:rsid w:val="001D13CE"/>
    <w:rsid w:val="001D141D"/>
    <w:rsid w:val="001D1A36"/>
    <w:rsid w:val="001D70CD"/>
    <w:rsid w:val="001D74B6"/>
    <w:rsid w:val="001E0B82"/>
    <w:rsid w:val="001E2D80"/>
    <w:rsid w:val="001E344E"/>
    <w:rsid w:val="001E3B27"/>
    <w:rsid w:val="001E6BEA"/>
    <w:rsid w:val="001F2BCA"/>
    <w:rsid w:val="001F5501"/>
    <w:rsid w:val="001F5A7F"/>
    <w:rsid w:val="001F74C4"/>
    <w:rsid w:val="00200C33"/>
    <w:rsid w:val="00201D62"/>
    <w:rsid w:val="00202ECC"/>
    <w:rsid w:val="0020662B"/>
    <w:rsid w:val="00206789"/>
    <w:rsid w:val="00206809"/>
    <w:rsid w:val="002128D5"/>
    <w:rsid w:val="002128F4"/>
    <w:rsid w:val="00212B0B"/>
    <w:rsid w:val="0021339D"/>
    <w:rsid w:val="002140C3"/>
    <w:rsid w:val="0021453F"/>
    <w:rsid w:val="00216F90"/>
    <w:rsid w:val="00227718"/>
    <w:rsid w:val="0023030F"/>
    <w:rsid w:val="0023187A"/>
    <w:rsid w:val="00231C1C"/>
    <w:rsid w:val="00231DDE"/>
    <w:rsid w:val="00232791"/>
    <w:rsid w:val="00233648"/>
    <w:rsid w:val="00233B0E"/>
    <w:rsid w:val="00234594"/>
    <w:rsid w:val="002347FB"/>
    <w:rsid w:val="0023610C"/>
    <w:rsid w:val="00236748"/>
    <w:rsid w:val="0024122E"/>
    <w:rsid w:val="00241CFD"/>
    <w:rsid w:val="0025049B"/>
    <w:rsid w:val="002521A9"/>
    <w:rsid w:val="00252315"/>
    <w:rsid w:val="00253C9B"/>
    <w:rsid w:val="00254E24"/>
    <w:rsid w:val="0025648E"/>
    <w:rsid w:val="00263014"/>
    <w:rsid w:val="0027352F"/>
    <w:rsid w:val="00273EB5"/>
    <w:rsid w:val="00276D01"/>
    <w:rsid w:val="0027768B"/>
    <w:rsid w:val="0028450D"/>
    <w:rsid w:val="002920AB"/>
    <w:rsid w:val="00294601"/>
    <w:rsid w:val="00295F63"/>
    <w:rsid w:val="002A0087"/>
    <w:rsid w:val="002A4994"/>
    <w:rsid w:val="002A5C2F"/>
    <w:rsid w:val="002A77F0"/>
    <w:rsid w:val="002B441A"/>
    <w:rsid w:val="002B7F09"/>
    <w:rsid w:val="002C0158"/>
    <w:rsid w:val="002C08B5"/>
    <w:rsid w:val="002C0D43"/>
    <w:rsid w:val="002C43AC"/>
    <w:rsid w:val="002D2321"/>
    <w:rsid w:val="002D2535"/>
    <w:rsid w:val="002D2CA4"/>
    <w:rsid w:val="002D42DE"/>
    <w:rsid w:val="002D682C"/>
    <w:rsid w:val="002D7D9F"/>
    <w:rsid w:val="002D7EFE"/>
    <w:rsid w:val="002E3183"/>
    <w:rsid w:val="002E6CDB"/>
    <w:rsid w:val="002F009F"/>
    <w:rsid w:val="002F19BE"/>
    <w:rsid w:val="002F234F"/>
    <w:rsid w:val="002F4589"/>
    <w:rsid w:val="002F57B1"/>
    <w:rsid w:val="0030190D"/>
    <w:rsid w:val="0030590B"/>
    <w:rsid w:val="003073D6"/>
    <w:rsid w:val="00307589"/>
    <w:rsid w:val="0031004E"/>
    <w:rsid w:val="00312771"/>
    <w:rsid w:val="00315787"/>
    <w:rsid w:val="00317BED"/>
    <w:rsid w:val="00320754"/>
    <w:rsid w:val="00324026"/>
    <w:rsid w:val="003300D4"/>
    <w:rsid w:val="003321C9"/>
    <w:rsid w:val="0033639C"/>
    <w:rsid w:val="003403DE"/>
    <w:rsid w:val="00341082"/>
    <w:rsid w:val="0034163B"/>
    <w:rsid w:val="00341C77"/>
    <w:rsid w:val="003436D7"/>
    <w:rsid w:val="00347F9C"/>
    <w:rsid w:val="003513BB"/>
    <w:rsid w:val="003534DD"/>
    <w:rsid w:val="0035521E"/>
    <w:rsid w:val="00357826"/>
    <w:rsid w:val="00357ECC"/>
    <w:rsid w:val="003610FC"/>
    <w:rsid w:val="003614ED"/>
    <w:rsid w:val="00363FD1"/>
    <w:rsid w:val="00364083"/>
    <w:rsid w:val="0036700A"/>
    <w:rsid w:val="00372B14"/>
    <w:rsid w:val="00374DE3"/>
    <w:rsid w:val="003771C8"/>
    <w:rsid w:val="003860D0"/>
    <w:rsid w:val="0039138F"/>
    <w:rsid w:val="00394781"/>
    <w:rsid w:val="00394FEB"/>
    <w:rsid w:val="00396B54"/>
    <w:rsid w:val="00396C42"/>
    <w:rsid w:val="003A01FE"/>
    <w:rsid w:val="003A0312"/>
    <w:rsid w:val="003A2EC5"/>
    <w:rsid w:val="003B0683"/>
    <w:rsid w:val="003B2CCE"/>
    <w:rsid w:val="003B5B72"/>
    <w:rsid w:val="003B6008"/>
    <w:rsid w:val="003B63D4"/>
    <w:rsid w:val="003C0361"/>
    <w:rsid w:val="003D0288"/>
    <w:rsid w:val="003D279C"/>
    <w:rsid w:val="003D4390"/>
    <w:rsid w:val="003D459D"/>
    <w:rsid w:val="003D4F05"/>
    <w:rsid w:val="003E1346"/>
    <w:rsid w:val="003E510A"/>
    <w:rsid w:val="003E6018"/>
    <w:rsid w:val="003E6E56"/>
    <w:rsid w:val="003E7A26"/>
    <w:rsid w:val="003F37F2"/>
    <w:rsid w:val="003F47AF"/>
    <w:rsid w:val="003F63AA"/>
    <w:rsid w:val="003F715F"/>
    <w:rsid w:val="003F7486"/>
    <w:rsid w:val="00404CC9"/>
    <w:rsid w:val="004066DA"/>
    <w:rsid w:val="00407070"/>
    <w:rsid w:val="004071FF"/>
    <w:rsid w:val="004075F8"/>
    <w:rsid w:val="0041364A"/>
    <w:rsid w:val="00420A20"/>
    <w:rsid w:val="00423912"/>
    <w:rsid w:val="00424E06"/>
    <w:rsid w:val="00425AD5"/>
    <w:rsid w:val="00430B5C"/>
    <w:rsid w:val="004319D6"/>
    <w:rsid w:val="0043203E"/>
    <w:rsid w:val="00434783"/>
    <w:rsid w:val="00435434"/>
    <w:rsid w:val="00437E4F"/>
    <w:rsid w:val="00440342"/>
    <w:rsid w:val="00442F59"/>
    <w:rsid w:val="00444B46"/>
    <w:rsid w:val="00450C86"/>
    <w:rsid w:val="00451129"/>
    <w:rsid w:val="00451DB6"/>
    <w:rsid w:val="00454C85"/>
    <w:rsid w:val="00454E4E"/>
    <w:rsid w:val="00464502"/>
    <w:rsid w:val="004659D3"/>
    <w:rsid w:val="004662FE"/>
    <w:rsid w:val="00472360"/>
    <w:rsid w:val="0047443D"/>
    <w:rsid w:val="00475DB0"/>
    <w:rsid w:val="00477770"/>
    <w:rsid w:val="00480C91"/>
    <w:rsid w:val="00481299"/>
    <w:rsid w:val="00494F56"/>
    <w:rsid w:val="00496D24"/>
    <w:rsid w:val="004974AA"/>
    <w:rsid w:val="00497BD9"/>
    <w:rsid w:val="00497F8E"/>
    <w:rsid w:val="004A21AD"/>
    <w:rsid w:val="004A6D5A"/>
    <w:rsid w:val="004A7D31"/>
    <w:rsid w:val="004B0AE1"/>
    <w:rsid w:val="004B1227"/>
    <w:rsid w:val="004B25C4"/>
    <w:rsid w:val="004B27F0"/>
    <w:rsid w:val="004B397F"/>
    <w:rsid w:val="004B463E"/>
    <w:rsid w:val="004B61CF"/>
    <w:rsid w:val="004B6E1E"/>
    <w:rsid w:val="004B7920"/>
    <w:rsid w:val="004C0833"/>
    <w:rsid w:val="004C1DAE"/>
    <w:rsid w:val="004C2B4B"/>
    <w:rsid w:val="004C3F08"/>
    <w:rsid w:val="004C789C"/>
    <w:rsid w:val="004D24B5"/>
    <w:rsid w:val="004D316B"/>
    <w:rsid w:val="004E06D9"/>
    <w:rsid w:val="004E7580"/>
    <w:rsid w:val="004F0FCB"/>
    <w:rsid w:val="004F1118"/>
    <w:rsid w:val="004F1B45"/>
    <w:rsid w:val="004F79BE"/>
    <w:rsid w:val="005025FB"/>
    <w:rsid w:val="00502C0D"/>
    <w:rsid w:val="0050456D"/>
    <w:rsid w:val="00505810"/>
    <w:rsid w:val="00510035"/>
    <w:rsid w:val="00511A56"/>
    <w:rsid w:val="00512961"/>
    <w:rsid w:val="005129B4"/>
    <w:rsid w:val="00513DC4"/>
    <w:rsid w:val="0051514E"/>
    <w:rsid w:val="00516838"/>
    <w:rsid w:val="0052026D"/>
    <w:rsid w:val="00521637"/>
    <w:rsid w:val="005235DD"/>
    <w:rsid w:val="00524AA9"/>
    <w:rsid w:val="005262F0"/>
    <w:rsid w:val="00527118"/>
    <w:rsid w:val="00530604"/>
    <w:rsid w:val="00535198"/>
    <w:rsid w:val="00540A45"/>
    <w:rsid w:val="005508E1"/>
    <w:rsid w:val="00554447"/>
    <w:rsid w:val="00563772"/>
    <w:rsid w:val="00565B72"/>
    <w:rsid w:val="0056676C"/>
    <w:rsid w:val="00566AD2"/>
    <w:rsid w:val="00566B29"/>
    <w:rsid w:val="00566FD0"/>
    <w:rsid w:val="005671B1"/>
    <w:rsid w:val="00567CB6"/>
    <w:rsid w:val="0057025B"/>
    <w:rsid w:val="00570DEF"/>
    <w:rsid w:val="00571D77"/>
    <w:rsid w:val="0057278F"/>
    <w:rsid w:val="0057545A"/>
    <w:rsid w:val="00584590"/>
    <w:rsid w:val="005928CF"/>
    <w:rsid w:val="00596214"/>
    <w:rsid w:val="005966FE"/>
    <w:rsid w:val="005967D7"/>
    <w:rsid w:val="005979E3"/>
    <w:rsid w:val="005A131E"/>
    <w:rsid w:val="005B0DD7"/>
    <w:rsid w:val="005B3E59"/>
    <w:rsid w:val="005B75EB"/>
    <w:rsid w:val="005C077C"/>
    <w:rsid w:val="005C3B8B"/>
    <w:rsid w:val="005D10E1"/>
    <w:rsid w:val="005D1306"/>
    <w:rsid w:val="005D4229"/>
    <w:rsid w:val="005D4636"/>
    <w:rsid w:val="005D6E52"/>
    <w:rsid w:val="005E0CC6"/>
    <w:rsid w:val="005E2597"/>
    <w:rsid w:val="005E2A5D"/>
    <w:rsid w:val="005E2C44"/>
    <w:rsid w:val="005E2F67"/>
    <w:rsid w:val="005E455C"/>
    <w:rsid w:val="005E6365"/>
    <w:rsid w:val="005F0DD2"/>
    <w:rsid w:val="005F2918"/>
    <w:rsid w:val="005F32DF"/>
    <w:rsid w:val="005F5412"/>
    <w:rsid w:val="005F5BAA"/>
    <w:rsid w:val="005F6E3E"/>
    <w:rsid w:val="005F6E6D"/>
    <w:rsid w:val="00602CAD"/>
    <w:rsid w:val="00603F91"/>
    <w:rsid w:val="00604433"/>
    <w:rsid w:val="00604DD8"/>
    <w:rsid w:val="006053EF"/>
    <w:rsid w:val="0060659B"/>
    <w:rsid w:val="00606DDA"/>
    <w:rsid w:val="0060771C"/>
    <w:rsid w:val="00610B00"/>
    <w:rsid w:val="0061217C"/>
    <w:rsid w:val="0061294C"/>
    <w:rsid w:val="00621421"/>
    <w:rsid w:val="00623184"/>
    <w:rsid w:val="0062359B"/>
    <w:rsid w:val="006242AC"/>
    <w:rsid w:val="0062430F"/>
    <w:rsid w:val="00625871"/>
    <w:rsid w:val="00626579"/>
    <w:rsid w:val="006270F0"/>
    <w:rsid w:val="006309E5"/>
    <w:rsid w:val="0063253D"/>
    <w:rsid w:val="006325DA"/>
    <w:rsid w:val="00634DEB"/>
    <w:rsid w:val="00635264"/>
    <w:rsid w:val="00635C14"/>
    <w:rsid w:val="00636013"/>
    <w:rsid w:val="00641209"/>
    <w:rsid w:val="00641C36"/>
    <w:rsid w:val="00642FA1"/>
    <w:rsid w:val="00643F29"/>
    <w:rsid w:val="00646075"/>
    <w:rsid w:val="00655B45"/>
    <w:rsid w:val="00657AC4"/>
    <w:rsid w:val="00657E62"/>
    <w:rsid w:val="00660F79"/>
    <w:rsid w:val="00662BD5"/>
    <w:rsid w:val="00663B1F"/>
    <w:rsid w:val="00664736"/>
    <w:rsid w:val="00664E82"/>
    <w:rsid w:val="0066705D"/>
    <w:rsid w:val="00670845"/>
    <w:rsid w:val="00672FBB"/>
    <w:rsid w:val="00673054"/>
    <w:rsid w:val="00673B86"/>
    <w:rsid w:val="006757A7"/>
    <w:rsid w:val="00676759"/>
    <w:rsid w:val="00680FE9"/>
    <w:rsid w:val="00682917"/>
    <w:rsid w:val="00685C34"/>
    <w:rsid w:val="006905BD"/>
    <w:rsid w:val="00695452"/>
    <w:rsid w:val="00695CB3"/>
    <w:rsid w:val="006A0E89"/>
    <w:rsid w:val="006A535A"/>
    <w:rsid w:val="006C0633"/>
    <w:rsid w:val="006C1C0C"/>
    <w:rsid w:val="006C23E8"/>
    <w:rsid w:val="006C2BFF"/>
    <w:rsid w:val="006C2C57"/>
    <w:rsid w:val="006C3D6B"/>
    <w:rsid w:val="006C40BE"/>
    <w:rsid w:val="006D21EE"/>
    <w:rsid w:val="006D31F7"/>
    <w:rsid w:val="006D3367"/>
    <w:rsid w:val="006E7280"/>
    <w:rsid w:val="006F05FB"/>
    <w:rsid w:val="006F168D"/>
    <w:rsid w:val="006F228B"/>
    <w:rsid w:val="006F524E"/>
    <w:rsid w:val="006F55EA"/>
    <w:rsid w:val="006F56AC"/>
    <w:rsid w:val="006F5EF5"/>
    <w:rsid w:val="006F6B44"/>
    <w:rsid w:val="006F6FB9"/>
    <w:rsid w:val="007023DA"/>
    <w:rsid w:val="007034CF"/>
    <w:rsid w:val="00703839"/>
    <w:rsid w:val="0070429D"/>
    <w:rsid w:val="00706B6D"/>
    <w:rsid w:val="00711028"/>
    <w:rsid w:val="00711EEC"/>
    <w:rsid w:val="0071422B"/>
    <w:rsid w:val="00714574"/>
    <w:rsid w:val="0071529E"/>
    <w:rsid w:val="00717725"/>
    <w:rsid w:val="00717988"/>
    <w:rsid w:val="00720D12"/>
    <w:rsid w:val="007225ED"/>
    <w:rsid w:val="00723464"/>
    <w:rsid w:val="00723BB0"/>
    <w:rsid w:val="007244AC"/>
    <w:rsid w:val="00727A29"/>
    <w:rsid w:val="00731830"/>
    <w:rsid w:val="00733F2D"/>
    <w:rsid w:val="00734A4A"/>
    <w:rsid w:val="00735490"/>
    <w:rsid w:val="00736E87"/>
    <w:rsid w:val="00737367"/>
    <w:rsid w:val="00744E23"/>
    <w:rsid w:val="00746D9D"/>
    <w:rsid w:val="00747B27"/>
    <w:rsid w:val="0075253C"/>
    <w:rsid w:val="0075293A"/>
    <w:rsid w:val="0075340B"/>
    <w:rsid w:val="00754739"/>
    <w:rsid w:val="0075587C"/>
    <w:rsid w:val="00755F97"/>
    <w:rsid w:val="0075629D"/>
    <w:rsid w:val="0076108A"/>
    <w:rsid w:val="007610E8"/>
    <w:rsid w:val="00761DED"/>
    <w:rsid w:val="007636B7"/>
    <w:rsid w:val="00764D0A"/>
    <w:rsid w:val="00765461"/>
    <w:rsid w:val="007716AA"/>
    <w:rsid w:val="0077241D"/>
    <w:rsid w:val="00772807"/>
    <w:rsid w:val="00773253"/>
    <w:rsid w:val="00773B30"/>
    <w:rsid w:val="00777503"/>
    <w:rsid w:val="00777CB0"/>
    <w:rsid w:val="00777FD1"/>
    <w:rsid w:val="007939F2"/>
    <w:rsid w:val="00794EC6"/>
    <w:rsid w:val="00796822"/>
    <w:rsid w:val="00796E3C"/>
    <w:rsid w:val="00796FEF"/>
    <w:rsid w:val="007A05C6"/>
    <w:rsid w:val="007A5137"/>
    <w:rsid w:val="007A6DD5"/>
    <w:rsid w:val="007A78A0"/>
    <w:rsid w:val="007B17EE"/>
    <w:rsid w:val="007B2698"/>
    <w:rsid w:val="007B52DF"/>
    <w:rsid w:val="007B7FD0"/>
    <w:rsid w:val="007C2B3E"/>
    <w:rsid w:val="007D185B"/>
    <w:rsid w:val="007D6BAE"/>
    <w:rsid w:val="007E029D"/>
    <w:rsid w:val="007E0A69"/>
    <w:rsid w:val="007E0B45"/>
    <w:rsid w:val="007E3921"/>
    <w:rsid w:val="007E4048"/>
    <w:rsid w:val="007E4B83"/>
    <w:rsid w:val="007E4EBD"/>
    <w:rsid w:val="007E740C"/>
    <w:rsid w:val="007F09D6"/>
    <w:rsid w:val="007F2A74"/>
    <w:rsid w:val="007F4562"/>
    <w:rsid w:val="008033B0"/>
    <w:rsid w:val="00803F61"/>
    <w:rsid w:val="0080594F"/>
    <w:rsid w:val="00807FAB"/>
    <w:rsid w:val="00810E8F"/>
    <w:rsid w:val="00810F24"/>
    <w:rsid w:val="008111CC"/>
    <w:rsid w:val="00811A2F"/>
    <w:rsid w:val="0081226F"/>
    <w:rsid w:val="00812891"/>
    <w:rsid w:val="0081502F"/>
    <w:rsid w:val="00816823"/>
    <w:rsid w:val="00820B64"/>
    <w:rsid w:val="00821635"/>
    <w:rsid w:val="00826933"/>
    <w:rsid w:val="008301E4"/>
    <w:rsid w:val="00830A72"/>
    <w:rsid w:val="00831747"/>
    <w:rsid w:val="00840413"/>
    <w:rsid w:val="008411CE"/>
    <w:rsid w:val="00841893"/>
    <w:rsid w:val="008419C1"/>
    <w:rsid w:val="00843F1E"/>
    <w:rsid w:val="0084509D"/>
    <w:rsid w:val="00847DC2"/>
    <w:rsid w:val="00850E13"/>
    <w:rsid w:val="00852EF0"/>
    <w:rsid w:val="00855991"/>
    <w:rsid w:val="008566AB"/>
    <w:rsid w:val="00856724"/>
    <w:rsid w:val="00856D9D"/>
    <w:rsid w:val="00861C4A"/>
    <w:rsid w:val="0086229B"/>
    <w:rsid w:val="00862309"/>
    <w:rsid w:val="00865C39"/>
    <w:rsid w:val="00871059"/>
    <w:rsid w:val="00873982"/>
    <w:rsid w:val="008809EE"/>
    <w:rsid w:val="0088241A"/>
    <w:rsid w:val="00883C2D"/>
    <w:rsid w:val="008858CB"/>
    <w:rsid w:val="008868E0"/>
    <w:rsid w:val="0089110F"/>
    <w:rsid w:val="008921EA"/>
    <w:rsid w:val="008938C5"/>
    <w:rsid w:val="008942CC"/>
    <w:rsid w:val="00894EDA"/>
    <w:rsid w:val="008A000B"/>
    <w:rsid w:val="008A0465"/>
    <w:rsid w:val="008A20B9"/>
    <w:rsid w:val="008A3AB5"/>
    <w:rsid w:val="008A3B10"/>
    <w:rsid w:val="008B1955"/>
    <w:rsid w:val="008B1B34"/>
    <w:rsid w:val="008B2F69"/>
    <w:rsid w:val="008B4182"/>
    <w:rsid w:val="008B4B26"/>
    <w:rsid w:val="008B4F6A"/>
    <w:rsid w:val="008B5AD1"/>
    <w:rsid w:val="008B6227"/>
    <w:rsid w:val="008C0CC5"/>
    <w:rsid w:val="008C1D58"/>
    <w:rsid w:val="008C2DF0"/>
    <w:rsid w:val="008C2F59"/>
    <w:rsid w:val="008C369A"/>
    <w:rsid w:val="008C55DD"/>
    <w:rsid w:val="008C6A9B"/>
    <w:rsid w:val="008C6DAC"/>
    <w:rsid w:val="008D51DB"/>
    <w:rsid w:val="008D6F18"/>
    <w:rsid w:val="008E68DD"/>
    <w:rsid w:val="008F16AC"/>
    <w:rsid w:val="008F1FCC"/>
    <w:rsid w:val="00900B41"/>
    <w:rsid w:val="009033C9"/>
    <w:rsid w:val="0090353A"/>
    <w:rsid w:val="00903FB6"/>
    <w:rsid w:val="00910DDF"/>
    <w:rsid w:val="00915C46"/>
    <w:rsid w:val="00920A4F"/>
    <w:rsid w:val="0092127B"/>
    <w:rsid w:val="009230BC"/>
    <w:rsid w:val="00923844"/>
    <w:rsid w:val="00923D42"/>
    <w:rsid w:val="00931785"/>
    <w:rsid w:val="00933F5B"/>
    <w:rsid w:val="00935746"/>
    <w:rsid w:val="009407D1"/>
    <w:rsid w:val="009421A4"/>
    <w:rsid w:val="009426C9"/>
    <w:rsid w:val="009435FB"/>
    <w:rsid w:val="00943F76"/>
    <w:rsid w:val="009532EA"/>
    <w:rsid w:val="009542BC"/>
    <w:rsid w:val="00960726"/>
    <w:rsid w:val="00960A56"/>
    <w:rsid w:val="00960FE6"/>
    <w:rsid w:val="00961966"/>
    <w:rsid w:val="0096247D"/>
    <w:rsid w:val="00962CA0"/>
    <w:rsid w:val="0096352D"/>
    <w:rsid w:val="00966F5D"/>
    <w:rsid w:val="009673FF"/>
    <w:rsid w:val="009765FD"/>
    <w:rsid w:val="00980B0C"/>
    <w:rsid w:val="00985294"/>
    <w:rsid w:val="00985BBD"/>
    <w:rsid w:val="009912AC"/>
    <w:rsid w:val="00992855"/>
    <w:rsid w:val="009930E6"/>
    <w:rsid w:val="00995109"/>
    <w:rsid w:val="009A2495"/>
    <w:rsid w:val="009A333F"/>
    <w:rsid w:val="009A3D96"/>
    <w:rsid w:val="009A484B"/>
    <w:rsid w:val="009A5877"/>
    <w:rsid w:val="009B1360"/>
    <w:rsid w:val="009B4A63"/>
    <w:rsid w:val="009B754E"/>
    <w:rsid w:val="009C0492"/>
    <w:rsid w:val="009C23F4"/>
    <w:rsid w:val="009C5349"/>
    <w:rsid w:val="009C7051"/>
    <w:rsid w:val="009D0129"/>
    <w:rsid w:val="009D0C3F"/>
    <w:rsid w:val="009D13B0"/>
    <w:rsid w:val="009D13F9"/>
    <w:rsid w:val="009D56D9"/>
    <w:rsid w:val="009E093F"/>
    <w:rsid w:val="009E1A74"/>
    <w:rsid w:val="009E50F1"/>
    <w:rsid w:val="009E6FD6"/>
    <w:rsid w:val="009E76E0"/>
    <w:rsid w:val="009F1D26"/>
    <w:rsid w:val="009F61DB"/>
    <w:rsid w:val="00A0093C"/>
    <w:rsid w:val="00A00AA2"/>
    <w:rsid w:val="00A02643"/>
    <w:rsid w:val="00A05B60"/>
    <w:rsid w:val="00A05BC3"/>
    <w:rsid w:val="00A06EE1"/>
    <w:rsid w:val="00A157A3"/>
    <w:rsid w:val="00A15F26"/>
    <w:rsid w:val="00A16A52"/>
    <w:rsid w:val="00A1777D"/>
    <w:rsid w:val="00A232F1"/>
    <w:rsid w:val="00A271CA"/>
    <w:rsid w:val="00A27281"/>
    <w:rsid w:val="00A30726"/>
    <w:rsid w:val="00A3175D"/>
    <w:rsid w:val="00A33617"/>
    <w:rsid w:val="00A35353"/>
    <w:rsid w:val="00A37968"/>
    <w:rsid w:val="00A4583D"/>
    <w:rsid w:val="00A46B11"/>
    <w:rsid w:val="00A4708C"/>
    <w:rsid w:val="00A5181C"/>
    <w:rsid w:val="00A525EA"/>
    <w:rsid w:val="00A5379B"/>
    <w:rsid w:val="00A56ECC"/>
    <w:rsid w:val="00A63756"/>
    <w:rsid w:val="00A63C3B"/>
    <w:rsid w:val="00A65D11"/>
    <w:rsid w:val="00A670E2"/>
    <w:rsid w:val="00A67348"/>
    <w:rsid w:val="00A67713"/>
    <w:rsid w:val="00A724BE"/>
    <w:rsid w:val="00A745BE"/>
    <w:rsid w:val="00A74DA9"/>
    <w:rsid w:val="00A74F0A"/>
    <w:rsid w:val="00A762E6"/>
    <w:rsid w:val="00A80415"/>
    <w:rsid w:val="00A849E0"/>
    <w:rsid w:val="00A84B4A"/>
    <w:rsid w:val="00A84DF3"/>
    <w:rsid w:val="00A85FDB"/>
    <w:rsid w:val="00A91758"/>
    <w:rsid w:val="00A94719"/>
    <w:rsid w:val="00A95F77"/>
    <w:rsid w:val="00A9739F"/>
    <w:rsid w:val="00A978BB"/>
    <w:rsid w:val="00A97AED"/>
    <w:rsid w:val="00AA0318"/>
    <w:rsid w:val="00AA06CF"/>
    <w:rsid w:val="00AA4198"/>
    <w:rsid w:val="00AA68B6"/>
    <w:rsid w:val="00AA7FCB"/>
    <w:rsid w:val="00AB06B1"/>
    <w:rsid w:val="00AB07A6"/>
    <w:rsid w:val="00AB26DA"/>
    <w:rsid w:val="00AB510E"/>
    <w:rsid w:val="00AB6E86"/>
    <w:rsid w:val="00AC05E0"/>
    <w:rsid w:val="00AC34C4"/>
    <w:rsid w:val="00AC3511"/>
    <w:rsid w:val="00AC38DA"/>
    <w:rsid w:val="00AC3CE1"/>
    <w:rsid w:val="00AC4ED0"/>
    <w:rsid w:val="00AC72F1"/>
    <w:rsid w:val="00AD2E3D"/>
    <w:rsid w:val="00AD3D57"/>
    <w:rsid w:val="00AD4B9D"/>
    <w:rsid w:val="00AD6664"/>
    <w:rsid w:val="00AD725F"/>
    <w:rsid w:val="00AD7E8F"/>
    <w:rsid w:val="00AE16E8"/>
    <w:rsid w:val="00AE4B8F"/>
    <w:rsid w:val="00AE5392"/>
    <w:rsid w:val="00AE75B3"/>
    <w:rsid w:val="00AF0D43"/>
    <w:rsid w:val="00AF1713"/>
    <w:rsid w:val="00AF4E7A"/>
    <w:rsid w:val="00AF6374"/>
    <w:rsid w:val="00B00240"/>
    <w:rsid w:val="00B038E1"/>
    <w:rsid w:val="00B043FF"/>
    <w:rsid w:val="00B0529D"/>
    <w:rsid w:val="00B05995"/>
    <w:rsid w:val="00B065AA"/>
    <w:rsid w:val="00B11A1C"/>
    <w:rsid w:val="00B1308D"/>
    <w:rsid w:val="00B170FB"/>
    <w:rsid w:val="00B1722B"/>
    <w:rsid w:val="00B175EC"/>
    <w:rsid w:val="00B17B5F"/>
    <w:rsid w:val="00B217A4"/>
    <w:rsid w:val="00B2601C"/>
    <w:rsid w:val="00B2613F"/>
    <w:rsid w:val="00B316CF"/>
    <w:rsid w:val="00B317AB"/>
    <w:rsid w:val="00B360AF"/>
    <w:rsid w:val="00B41829"/>
    <w:rsid w:val="00B41836"/>
    <w:rsid w:val="00B43EEC"/>
    <w:rsid w:val="00B447FE"/>
    <w:rsid w:val="00B44CF4"/>
    <w:rsid w:val="00B45116"/>
    <w:rsid w:val="00B471B3"/>
    <w:rsid w:val="00B47B0F"/>
    <w:rsid w:val="00B5402D"/>
    <w:rsid w:val="00B55C5D"/>
    <w:rsid w:val="00B605AF"/>
    <w:rsid w:val="00B60B3F"/>
    <w:rsid w:val="00B62394"/>
    <w:rsid w:val="00B624A0"/>
    <w:rsid w:val="00B6291C"/>
    <w:rsid w:val="00B67449"/>
    <w:rsid w:val="00B7326E"/>
    <w:rsid w:val="00B812D0"/>
    <w:rsid w:val="00B81911"/>
    <w:rsid w:val="00B851A2"/>
    <w:rsid w:val="00B85618"/>
    <w:rsid w:val="00B87B66"/>
    <w:rsid w:val="00B9230B"/>
    <w:rsid w:val="00B93197"/>
    <w:rsid w:val="00B93779"/>
    <w:rsid w:val="00B93E40"/>
    <w:rsid w:val="00B96128"/>
    <w:rsid w:val="00B96495"/>
    <w:rsid w:val="00BA093D"/>
    <w:rsid w:val="00BA1135"/>
    <w:rsid w:val="00BA1223"/>
    <w:rsid w:val="00BA608B"/>
    <w:rsid w:val="00BB153C"/>
    <w:rsid w:val="00BB29BC"/>
    <w:rsid w:val="00BB3E2A"/>
    <w:rsid w:val="00BB5ABF"/>
    <w:rsid w:val="00BB6230"/>
    <w:rsid w:val="00BC2357"/>
    <w:rsid w:val="00BC4670"/>
    <w:rsid w:val="00BC6B12"/>
    <w:rsid w:val="00BD154A"/>
    <w:rsid w:val="00BD199E"/>
    <w:rsid w:val="00BD5279"/>
    <w:rsid w:val="00BD577E"/>
    <w:rsid w:val="00BE0B3D"/>
    <w:rsid w:val="00BE0D1A"/>
    <w:rsid w:val="00BE2B6E"/>
    <w:rsid w:val="00BE417C"/>
    <w:rsid w:val="00BF0C88"/>
    <w:rsid w:val="00BF1C78"/>
    <w:rsid w:val="00C05D87"/>
    <w:rsid w:val="00C0636E"/>
    <w:rsid w:val="00C072BD"/>
    <w:rsid w:val="00C12D45"/>
    <w:rsid w:val="00C14042"/>
    <w:rsid w:val="00C148C3"/>
    <w:rsid w:val="00C15803"/>
    <w:rsid w:val="00C17BD3"/>
    <w:rsid w:val="00C21FF1"/>
    <w:rsid w:val="00C226A6"/>
    <w:rsid w:val="00C26701"/>
    <w:rsid w:val="00C3096F"/>
    <w:rsid w:val="00C31369"/>
    <w:rsid w:val="00C345DC"/>
    <w:rsid w:val="00C34EC7"/>
    <w:rsid w:val="00C35C4F"/>
    <w:rsid w:val="00C40485"/>
    <w:rsid w:val="00C40704"/>
    <w:rsid w:val="00C415FC"/>
    <w:rsid w:val="00C41A4D"/>
    <w:rsid w:val="00C42D81"/>
    <w:rsid w:val="00C436DF"/>
    <w:rsid w:val="00C461FA"/>
    <w:rsid w:val="00C4788D"/>
    <w:rsid w:val="00C53878"/>
    <w:rsid w:val="00C53DCE"/>
    <w:rsid w:val="00C54CE2"/>
    <w:rsid w:val="00C558A3"/>
    <w:rsid w:val="00C64252"/>
    <w:rsid w:val="00C647EB"/>
    <w:rsid w:val="00C6518F"/>
    <w:rsid w:val="00C65223"/>
    <w:rsid w:val="00C65C4C"/>
    <w:rsid w:val="00C66653"/>
    <w:rsid w:val="00C71B1E"/>
    <w:rsid w:val="00C722F9"/>
    <w:rsid w:val="00C72A3E"/>
    <w:rsid w:val="00C756E7"/>
    <w:rsid w:val="00C75BFF"/>
    <w:rsid w:val="00C850C0"/>
    <w:rsid w:val="00C85CA3"/>
    <w:rsid w:val="00C87D6C"/>
    <w:rsid w:val="00C90F63"/>
    <w:rsid w:val="00C966A1"/>
    <w:rsid w:val="00CA1EAA"/>
    <w:rsid w:val="00CA2374"/>
    <w:rsid w:val="00CA4BEB"/>
    <w:rsid w:val="00CA66E8"/>
    <w:rsid w:val="00CA674D"/>
    <w:rsid w:val="00CB203A"/>
    <w:rsid w:val="00CB2F1C"/>
    <w:rsid w:val="00CB683F"/>
    <w:rsid w:val="00CB7181"/>
    <w:rsid w:val="00CC0352"/>
    <w:rsid w:val="00CC216F"/>
    <w:rsid w:val="00CC56D0"/>
    <w:rsid w:val="00CC653B"/>
    <w:rsid w:val="00CD2DB8"/>
    <w:rsid w:val="00CD3CF7"/>
    <w:rsid w:val="00CD50A2"/>
    <w:rsid w:val="00CD55C6"/>
    <w:rsid w:val="00CD66FE"/>
    <w:rsid w:val="00CD7052"/>
    <w:rsid w:val="00CE2D54"/>
    <w:rsid w:val="00CE49C2"/>
    <w:rsid w:val="00CE521A"/>
    <w:rsid w:val="00CE62D3"/>
    <w:rsid w:val="00CE6D2D"/>
    <w:rsid w:val="00CE7000"/>
    <w:rsid w:val="00CE7F1D"/>
    <w:rsid w:val="00CF068C"/>
    <w:rsid w:val="00CF0D13"/>
    <w:rsid w:val="00CF2333"/>
    <w:rsid w:val="00CF23BA"/>
    <w:rsid w:val="00CF35B7"/>
    <w:rsid w:val="00CF446D"/>
    <w:rsid w:val="00CF4FA8"/>
    <w:rsid w:val="00CF729C"/>
    <w:rsid w:val="00D01064"/>
    <w:rsid w:val="00D021B1"/>
    <w:rsid w:val="00D0439A"/>
    <w:rsid w:val="00D0638D"/>
    <w:rsid w:val="00D1020D"/>
    <w:rsid w:val="00D110BE"/>
    <w:rsid w:val="00D130BD"/>
    <w:rsid w:val="00D13696"/>
    <w:rsid w:val="00D146FB"/>
    <w:rsid w:val="00D16177"/>
    <w:rsid w:val="00D22565"/>
    <w:rsid w:val="00D225D6"/>
    <w:rsid w:val="00D22A60"/>
    <w:rsid w:val="00D235A2"/>
    <w:rsid w:val="00D25F0B"/>
    <w:rsid w:val="00D26733"/>
    <w:rsid w:val="00D27B9F"/>
    <w:rsid w:val="00D33DC7"/>
    <w:rsid w:val="00D35A56"/>
    <w:rsid w:val="00D41796"/>
    <w:rsid w:val="00D50533"/>
    <w:rsid w:val="00D5071F"/>
    <w:rsid w:val="00D56A37"/>
    <w:rsid w:val="00D61653"/>
    <w:rsid w:val="00D67737"/>
    <w:rsid w:val="00D6779D"/>
    <w:rsid w:val="00D72265"/>
    <w:rsid w:val="00D74607"/>
    <w:rsid w:val="00D77EA5"/>
    <w:rsid w:val="00D81BDF"/>
    <w:rsid w:val="00D85806"/>
    <w:rsid w:val="00D91621"/>
    <w:rsid w:val="00D92D62"/>
    <w:rsid w:val="00D94576"/>
    <w:rsid w:val="00D950E6"/>
    <w:rsid w:val="00D97AA2"/>
    <w:rsid w:val="00D97AF6"/>
    <w:rsid w:val="00DA1484"/>
    <w:rsid w:val="00DA2F7E"/>
    <w:rsid w:val="00DA5558"/>
    <w:rsid w:val="00DA59C8"/>
    <w:rsid w:val="00DB0E4C"/>
    <w:rsid w:val="00DB2017"/>
    <w:rsid w:val="00DB2EE1"/>
    <w:rsid w:val="00DB315E"/>
    <w:rsid w:val="00DB4129"/>
    <w:rsid w:val="00DB5947"/>
    <w:rsid w:val="00DB6303"/>
    <w:rsid w:val="00DC0216"/>
    <w:rsid w:val="00DC03F0"/>
    <w:rsid w:val="00DC03FD"/>
    <w:rsid w:val="00DC4729"/>
    <w:rsid w:val="00DD2DDE"/>
    <w:rsid w:val="00DD3A95"/>
    <w:rsid w:val="00DD44AA"/>
    <w:rsid w:val="00DD604C"/>
    <w:rsid w:val="00DD6493"/>
    <w:rsid w:val="00DD6BC6"/>
    <w:rsid w:val="00DD7F26"/>
    <w:rsid w:val="00DE3021"/>
    <w:rsid w:val="00DE3080"/>
    <w:rsid w:val="00DE638C"/>
    <w:rsid w:val="00DE7194"/>
    <w:rsid w:val="00DF2A1C"/>
    <w:rsid w:val="00DF4876"/>
    <w:rsid w:val="00E04005"/>
    <w:rsid w:val="00E05201"/>
    <w:rsid w:val="00E10888"/>
    <w:rsid w:val="00E13194"/>
    <w:rsid w:val="00E13EC5"/>
    <w:rsid w:val="00E146CE"/>
    <w:rsid w:val="00E209DC"/>
    <w:rsid w:val="00E20E46"/>
    <w:rsid w:val="00E21B6C"/>
    <w:rsid w:val="00E24CF5"/>
    <w:rsid w:val="00E26033"/>
    <w:rsid w:val="00E304CC"/>
    <w:rsid w:val="00E316C8"/>
    <w:rsid w:val="00E324BE"/>
    <w:rsid w:val="00E4110E"/>
    <w:rsid w:val="00E6204E"/>
    <w:rsid w:val="00E6215E"/>
    <w:rsid w:val="00E62C50"/>
    <w:rsid w:val="00E63C82"/>
    <w:rsid w:val="00E6611E"/>
    <w:rsid w:val="00E668B0"/>
    <w:rsid w:val="00E675B8"/>
    <w:rsid w:val="00E72A99"/>
    <w:rsid w:val="00E73992"/>
    <w:rsid w:val="00E74D96"/>
    <w:rsid w:val="00E75C75"/>
    <w:rsid w:val="00E75DAF"/>
    <w:rsid w:val="00E762CD"/>
    <w:rsid w:val="00E87711"/>
    <w:rsid w:val="00E908B0"/>
    <w:rsid w:val="00E90BD6"/>
    <w:rsid w:val="00E91839"/>
    <w:rsid w:val="00E939EC"/>
    <w:rsid w:val="00E95762"/>
    <w:rsid w:val="00EA04C4"/>
    <w:rsid w:val="00EA3145"/>
    <w:rsid w:val="00EA34EC"/>
    <w:rsid w:val="00EA677B"/>
    <w:rsid w:val="00EB05BD"/>
    <w:rsid w:val="00EB36E3"/>
    <w:rsid w:val="00EB4D78"/>
    <w:rsid w:val="00EB5188"/>
    <w:rsid w:val="00EB51C6"/>
    <w:rsid w:val="00EB6C84"/>
    <w:rsid w:val="00EB7394"/>
    <w:rsid w:val="00EC0982"/>
    <w:rsid w:val="00EC2C99"/>
    <w:rsid w:val="00EC3D2C"/>
    <w:rsid w:val="00EC504C"/>
    <w:rsid w:val="00EC642C"/>
    <w:rsid w:val="00ED2E7D"/>
    <w:rsid w:val="00ED4C3C"/>
    <w:rsid w:val="00ED5FB8"/>
    <w:rsid w:val="00EE10F8"/>
    <w:rsid w:val="00EE12B1"/>
    <w:rsid w:val="00EE42C7"/>
    <w:rsid w:val="00EF18A9"/>
    <w:rsid w:val="00EF1E05"/>
    <w:rsid w:val="00EF5437"/>
    <w:rsid w:val="00EF6C0C"/>
    <w:rsid w:val="00F03519"/>
    <w:rsid w:val="00F06DCE"/>
    <w:rsid w:val="00F109C3"/>
    <w:rsid w:val="00F11581"/>
    <w:rsid w:val="00F13263"/>
    <w:rsid w:val="00F13289"/>
    <w:rsid w:val="00F15400"/>
    <w:rsid w:val="00F16039"/>
    <w:rsid w:val="00F16441"/>
    <w:rsid w:val="00F220D7"/>
    <w:rsid w:val="00F258F5"/>
    <w:rsid w:val="00F274FF"/>
    <w:rsid w:val="00F308EF"/>
    <w:rsid w:val="00F32494"/>
    <w:rsid w:val="00F32E4E"/>
    <w:rsid w:val="00F35B16"/>
    <w:rsid w:val="00F35EB8"/>
    <w:rsid w:val="00F3623A"/>
    <w:rsid w:val="00F40984"/>
    <w:rsid w:val="00F4184D"/>
    <w:rsid w:val="00F442C1"/>
    <w:rsid w:val="00F44B4F"/>
    <w:rsid w:val="00F51206"/>
    <w:rsid w:val="00F513BD"/>
    <w:rsid w:val="00F53B86"/>
    <w:rsid w:val="00F544DB"/>
    <w:rsid w:val="00F5492B"/>
    <w:rsid w:val="00F55BC7"/>
    <w:rsid w:val="00F619BB"/>
    <w:rsid w:val="00F61A13"/>
    <w:rsid w:val="00F61FB0"/>
    <w:rsid w:val="00F62DCB"/>
    <w:rsid w:val="00F64BCD"/>
    <w:rsid w:val="00F66EA1"/>
    <w:rsid w:val="00F70ECF"/>
    <w:rsid w:val="00F7137B"/>
    <w:rsid w:val="00F727A2"/>
    <w:rsid w:val="00F7633A"/>
    <w:rsid w:val="00F770A9"/>
    <w:rsid w:val="00F819AF"/>
    <w:rsid w:val="00F81A0E"/>
    <w:rsid w:val="00F82D6C"/>
    <w:rsid w:val="00F83175"/>
    <w:rsid w:val="00F84D4B"/>
    <w:rsid w:val="00F85CB5"/>
    <w:rsid w:val="00F862CA"/>
    <w:rsid w:val="00F86481"/>
    <w:rsid w:val="00F9080D"/>
    <w:rsid w:val="00F90CB7"/>
    <w:rsid w:val="00F914A1"/>
    <w:rsid w:val="00F9175C"/>
    <w:rsid w:val="00F92007"/>
    <w:rsid w:val="00F96D72"/>
    <w:rsid w:val="00FA029C"/>
    <w:rsid w:val="00FA45F4"/>
    <w:rsid w:val="00FB1392"/>
    <w:rsid w:val="00FB3BF1"/>
    <w:rsid w:val="00FB4BB8"/>
    <w:rsid w:val="00FB4EE0"/>
    <w:rsid w:val="00FB550D"/>
    <w:rsid w:val="00FB598D"/>
    <w:rsid w:val="00FC0C03"/>
    <w:rsid w:val="00FC2CDC"/>
    <w:rsid w:val="00FD035F"/>
    <w:rsid w:val="00FD09B6"/>
    <w:rsid w:val="00FE41D5"/>
    <w:rsid w:val="00FE53F4"/>
    <w:rsid w:val="01C8E7E6"/>
    <w:rsid w:val="037BF0F4"/>
    <w:rsid w:val="04DBA5AD"/>
    <w:rsid w:val="0873C9FA"/>
    <w:rsid w:val="088108AB"/>
    <w:rsid w:val="08A9E2D0"/>
    <w:rsid w:val="0BAAFEBB"/>
    <w:rsid w:val="0D9B921C"/>
    <w:rsid w:val="0E161890"/>
    <w:rsid w:val="0ED2CFD9"/>
    <w:rsid w:val="0F76E25E"/>
    <w:rsid w:val="10846A63"/>
    <w:rsid w:val="1150B942"/>
    <w:rsid w:val="125F3014"/>
    <w:rsid w:val="149FC5C3"/>
    <w:rsid w:val="172B3A31"/>
    <w:rsid w:val="1757152E"/>
    <w:rsid w:val="17E1E056"/>
    <w:rsid w:val="1973D0EB"/>
    <w:rsid w:val="1CB575D6"/>
    <w:rsid w:val="1CB7DC3A"/>
    <w:rsid w:val="1EACE1D0"/>
    <w:rsid w:val="1EFEE659"/>
    <w:rsid w:val="2106E9AF"/>
    <w:rsid w:val="2297771A"/>
    <w:rsid w:val="22A63BEA"/>
    <w:rsid w:val="235E6DDE"/>
    <w:rsid w:val="275A772C"/>
    <w:rsid w:val="2800B267"/>
    <w:rsid w:val="28688C38"/>
    <w:rsid w:val="28E8CA61"/>
    <w:rsid w:val="29198919"/>
    <w:rsid w:val="291D9279"/>
    <w:rsid w:val="2A58F507"/>
    <w:rsid w:val="2B1C0B09"/>
    <w:rsid w:val="2B20F267"/>
    <w:rsid w:val="2B70D455"/>
    <w:rsid w:val="2C0B0267"/>
    <w:rsid w:val="2D233DDE"/>
    <w:rsid w:val="2D67D65E"/>
    <w:rsid w:val="302EA4A3"/>
    <w:rsid w:val="30C3F9CA"/>
    <w:rsid w:val="331799B7"/>
    <w:rsid w:val="340095ED"/>
    <w:rsid w:val="340C66EF"/>
    <w:rsid w:val="34A2CF49"/>
    <w:rsid w:val="35BB0AC0"/>
    <w:rsid w:val="3637499C"/>
    <w:rsid w:val="37BE7A8F"/>
    <w:rsid w:val="387CBB02"/>
    <w:rsid w:val="3906DBB1"/>
    <w:rsid w:val="3C1B665B"/>
    <w:rsid w:val="3CD5ECBA"/>
    <w:rsid w:val="3D1F3E27"/>
    <w:rsid w:val="42CC093E"/>
    <w:rsid w:val="42FFFE46"/>
    <w:rsid w:val="430362DD"/>
    <w:rsid w:val="44DC437E"/>
    <w:rsid w:val="469401FE"/>
    <w:rsid w:val="4933F5AF"/>
    <w:rsid w:val="49FF869C"/>
    <w:rsid w:val="4A6DA92C"/>
    <w:rsid w:val="4B767A19"/>
    <w:rsid w:val="4D6745EF"/>
    <w:rsid w:val="4DEA1A66"/>
    <w:rsid w:val="4E1B0EC4"/>
    <w:rsid w:val="51A6B63D"/>
    <w:rsid w:val="57E1CDFF"/>
    <w:rsid w:val="596DCBBD"/>
    <w:rsid w:val="5AB725F0"/>
    <w:rsid w:val="5FA62C8B"/>
    <w:rsid w:val="6068E274"/>
    <w:rsid w:val="6339EDC2"/>
    <w:rsid w:val="634AFDDD"/>
    <w:rsid w:val="6566D658"/>
    <w:rsid w:val="66455B4B"/>
    <w:rsid w:val="667F11CF"/>
    <w:rsid w:val="6858E8B3"/>
    <w:rsid w:val="68C4DA8F"/>
    <w:rsid w:val="6A176CE3"/>
    <w:rsid w:val="6A6CA8A9"/>
    <w:rsid w:val="6C24CC56"/>
    <w:rsid w:val="6C3CC5C3"/>
    <w:rsid w:val="6DFB3EA3"/>
    <w:rsid w:val="6E5F3A9F"/>
    <w:rsid w:val="703F270A"/>
    <w:rsid w:val="70EBCE58"/>
    <w:rsid w:val="714494C1"/>
    <w:rsid w:val="731A075D"/>
    <w:rsid w:val="73C769EC"/>
    <w:rsid w:val="73DDAAD6"/>
    <w:rsid w:val="73E2C832"/>
    <w:rsid w:val="74ADA534"/>
    <w:rsid w:val="74F13317"/>
    <w:rsid w:val="750FCB0E"/>
    <w:rsid w:val="758FA152"/>
    <w:rsid w:val="75DF0D68"/>
    <w:rsid w:val="7969BFDC"/>
    <w:rsid w:val="7D4A3855"/>
    <w:rsid w:val="7DEC38C3"/>
    <w:rsid w:val="7F4DE4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44368"/>
  <w15:chartTrackingRefBased/>
  <w15:docId w15:val="{0A085ABC-6646-43C9-A6FE-4EB657B1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43D"/>
    <w:rPr>
      <w:rFonts w:ascii="Arial" w:hAnsi="Arial"/>
      <w:color w:val="595959" w:themeColor="text1" w:themeTint="A6"/>
    </w:rPr>
  </w:style>
  <w:style w:type="paragraph" w:styleId="Heading1">
    <w:name w:val="heading 1"/>
    <w:basedOn w:val="Normal"/>
    <w:next w:val="Normal"/>
    <w:link w:val="Heading1Char"/>
    <w:uiPriority w:val="9"/>
    <w:qFormat/>
    <w:rsid w:val="0021453F"/>
    <w:pPr>
      <w:keepNext/>
      <w:keepLines/>
      <w:spacing w:before="360" w:after="360"/>
      <w:outlineLvl w:val="0"/>
    </w:pPr>
    <w:rPr>
      <w:rFonts w:eastAsiaTheme="majorEastAsia" w:cstheme="majorBidi"/>
      <w:b/>
      <w:sz w:val="36"/>
      <w:szCs w:val="32"/>
    </w:rPr>
  </w:style>
  <w:style w:type="paragraph" w:styleId="Heading2">
    <w:name w:val="heading 2"/>
    <w:basedOn w:val="Normal"/>
    <w:link w:val="Heading2Char"/>
    <w:uiPriority w:val="9"/>
    <w:qFormat/>
    <w:rsid w:val="00F83175"/>
    <w:pPr>
      <w:spacing w:before="100" w:beforeAutospacing="1" w:after="100" w:afterAutospacing="1" w:line="240" w:lineRule="auto"/>
      <w:outlineLvl w:val="1"/>
    </w:pPr>
    <w:rPr>
      <w:rFonts w:eastAsia="Times New Roman" w:cs="Times New Roman"/>
      <w:b/>
      <w:bCs/>
      <w:sz w:val="28"/>
      <w:szCs w:val="36"/>
      <w:lang w:eastAsia="en-GB"/>
    </w:rPr>
  </w:style>
  <w:style w:type="paragraph" w:styleId="Heading3">
    <w:name w:val="heading 3"/>
    <w:basedOn w:val="Normal"/>
    <w:next w:val="Normal"/>
    <w:link w:val="Heading3Char"/>
    <w:uiPriority w:val="9"/>
    <w:unhideWhenUsed/>
    <w:qFormat/>
    <w:rsid w:val="00765461"/>
    <w:pPr>
      <w:keepNext/>
      <w:keepLines/>
      <w:spacing w:before="240" w:after="240"/>
      <w:outlineLvl w:val="2"/>
    </w:pPr>
    <w:rPr>
      <w:rFonts w:eastAsiaTheme="majorEastAsia" w:cstheme="majorBidi"/>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636B7"/>
  </w:style>
  <w:style w:type="character" w:customStyle="1" w:styleId="eop">
    <w:name w:val="eop"/>
    <w:basedOn w:val="DefaultParagraphFont"/>
    <w:rsid w:val="007636B7"/>
  </w:style>
  <w:style w:type="paragraph" w:styleId="ListParagraph">
    <w:name w:val="List Paragraph"/>
    <w:basedOn w:val="Normal"/>
    <w:uiPriority w:val="34"/>
    <w:qFormat/>
    <w:rsid w:val="005F5BAA"/>
    <w:pPr>
      <w:ind w:left="720"/>
      <w:contextualSpacing/>
    </w:pPr>
  </w:style>
  <w:style w:type="paragraph" w:customStyle="1" w:styleId="paragraph">
    <w:name w:val="paragraph"/>
    <w:basedOn w:val="Normal"/>
    <w:rsid w:val="00F862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one">
    <w:name w:val="done"/>
    <w:basedOn w:val="DefaultParagraphFont"/>
    <w:rsid w:val="00E209DC"/>
  </w:style>
  <w:style w:type="paragraph" w:styleId="NormalWeb">
    <w:name w:val="Normal (Web)"/>
    <w:basedOn w:val="Normal"/>
    <w:uiPriority w:val="99"/>
    <w:unhideWhenUsed/>
    <w:rsid w:val="00E209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209DC"/>
    <w:rPr>
      <w:b/>
      <w:bCs/>
    </w:rPr>
  </w:style>
  <w:style w:type="character" w:customStyle="1" w:styleId="Heading2Char">
    <w:name w:val="Heading 2 Char"/>
    <w:basedOn w:val="DefaultParagraphFont"/>
    <w:link w:val="Heading2"/>
    <w:uiPriority w:val="9"/>
    <w:rsid w:val="00F83175"/>
    <w:rPr>
      <w:rFonts w:ascii="Arial" w:eastAsia="Times New Roman" w:hAnsi="Arial" w:cs="Times New Roman"/>
      <w:b/>
      <w:bCs/>
      <w:color w:val="595959" w:themeColor="text1" w:themeTint="A6"/>
      <w:sz w:val="28"/>
      <w:szCs w:val="36"/>
      <w:lang w:eastAsia="en-GB"/>
    </w:rPr>
  </w:style>
  <w:style w:type="paragraph" w:styleId="Header">
    <w:name w:val="header"/>
    <w:basedOn w:val="Normal"/>
    <w:link w:val="HeaderChar"/>
    <w:uiPriority w:val="99"/>
    <w:unhideWhenUsed/>
    <w:rsid w:val="00F40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984"/>
  </w:style>
  <w:style w:type="paragraph" w:styleId="Footer">
    <w:name w:val="footer"/>
    <w:basedOn w:val="Normal"/>
    <w:link w:val="FooterChar"/>
    <w:uiPriority w:val="99"/>
    <w:unhideWhenUsed/>
    <w:rsid w:val="00F40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984"/>
  </w:style>
  <w:style w:type="character" w:customStyle="1" w:styleId="req">
    <w:name w:val="req"/>
    <w:basedOn w:val="DefaultParagraphFont"/>
    <w:rsid w:val="0057545A"/>
  </w:style>
  <w:style w:type="character" w:customStyle="1" w:styleId="Heading3Char">
    <w:name w:val="Heading 3 Char"/>
    <w:basedOn w:val="DefaultParagraphFont"/>
    <w:link w:val="Heading3"/>
    <w:uiPriority w:val="9"/>
    <w:rsid w:val="00765461"/>
    <w:rPr>
      <w:rFonts w:ascii="Arial" w:eastAsiaTheme="majorEastAsia" w:hAnsi="Arial" w:cstheme="majorBidi"/>
      <w:color w:val="595959" w:themeColor="text1" w:themeTint="A6"/>
      <w:sz w:val="32"/>
      <w:szCs w:val="24"/>
      <w:u w:val="single"/>
    </w:rPr>
  </w:style>
  <w:style w:type="character" w:styleId="Emphasis">
    <w:name w:val="Emphasis"/>
    <w:basedOn w:val="DefaultParagraphFont"/>
    <w:uiPriority w:val="20"/>
    <w:qFormat/>
    <w:rsid w:val="00CE49C2"/>
    <w:rPr>
      <w:i/>
      <w:iCs/>
    </w:rPr>
  </w:style>
  <w:style w:type="character" w:styleId="CommentReference">
    <w:name w:val="annotation reference"/>
    <w:basedOn w:val="DefaultParagraphFont"/>
    <w:uiPriority w:val="99"/>
    <w:semiHidden/>
    <w:unhideWhenUsed/>
    <w:rsid w:val="005E2C44"/>
    <w:rPr>
      <w:sz w:val="16"/>
      <w:szCs w:val="16"/>
    </w:rPr>
  </w:style>
  <w:style w:type="paragraph" w:styleId="CommentText">
    <w:name w:val="annotation text"/>
    <w:basedOn w:val="Normal"/>
    <w:link w:val="CommentTextChar"/>
    <w:uiPriority w:val="99"/>
    <w:unhideWhenUsed/>
    <w:rsid w:val="005E2C44"/>
    <w:pPr>
      <w:spacing w:line="240" w:lineRule="auto"/>
    </w:pPr>
    <w:rPr>
      <w:sz w:val="20"/>
      <w:szCs w:val="20"/>
    </w:rPr>
  </w:style>
  <w:style w:type="character" w:customStyle="1" w:styleId="CommentTextChar">
    <w:name w:val="Comment Text Char"/>
    <w:basedOn w:val="DefaultParagraphFont"/>
    <w:link w:val="CommentText"/>
    <w:uiPriority w:val="99"/>
    <w:rsid w:val="005E2C44"/>
    <w:rPr>
      <w:rFonts w:ascii="Arial" w:hAnsi="Arial"/>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5E2C44"/>
    <w:rPr>
      <w:b/>
      <w:bCs/>
    </w:rPr>
  </w:style>
  <w:style w:type="character" w:customStyle="1" w:styleId="CommentSubjectChar">
    <w:name w:val="Comment Subject Char"/>
    <w:basedOn w:val="CommentTextChar"/>
    <w:link w:val="CommentSubject"/>
    <w:uiPriority w:val="99"/>
    <w:semiHidden/>
    <w:rsid w:val="005E2C44"/>
    <w:rPr>
      <w:rFonts w:ascii="Arial" w:hAnsi="Arial"/>
      <w:b/>
      <w:bCs/>
      <w:color w:val="595959" w:themeColor="text1" w:themeTint="A6"/>
      <w:sz w:val="20"/>
      <w:szCs w:val="20"/>
    </w:rPr>
  </w:style>
  <w:style w:type="character" w:styleId="Mention">
    <w:name w:val="Mention"/>
    <w:basedOn w:val="DefaultParagraphFont"/>
    <w:uiPriority w:val="99"/>
    <w:unhideWhenUsed/>
    <w:rsid w:val="005E2C44"/>
    <w:rPr>
      <w:color w:val="2B579A"/>
      <w:shd w:val="clear" w:color="auto" w:fill="E1DFDD"/>
    </w:rPr>
  </w:style>
  <w:style w:type="character" w:customStyle="1" w:styleId="Heading1Char">
    <w:name w:val="Heading 1 Char"/>
    <w:basedOn w:val="DefaultParagraphFont"/>
    <w:link w:val="Heading1"/>
    <w:uiPriority w:val="9"/>
    <w:rsid w:val="0021453F"/>
    <w:rPr>
      <w:rFonts w:ascii="Arial" w:eastAsiaTheme="majorEastAsia" w:hAnsi="Arial" w:cstheme="majorBidi"/>
      <w:b/>
      <w:color w:val="595959" w:themeColor="text1" w:themeTint="A6"/>
      <w:sz w:val="36"/>
      <w:szCs w:val="32"/>
    </w:rPr>
  </w:style>
  <w:style w:type="paragraph" w:styleId="TOCHeading">
    <w:name w:val="TOC Heading"/>
    <w:basedOn w:val="Heading1"/>
    <w:next w:val="Normal"/>
    <w:uiPriority w:val="39"/>
    <w:unhideWhenUsed/>
    <w:qFormat/>
    <w:rsid w:val="0076108A"/>
    <w:pPr>
      <w:spacing w:before="240" w:after="0"/>
      <w:outlineLvl w:val="9"/>
    </w:pPr>
    <w:rPr>
      <w:rFonts w:asciiTheme="majorHAnsi" w:hAnsiTheme="majorHAnsi"/>
      <w:color w:val="2F5496" w:themeColor="accent1" w:themeShade="BF"/>
      <w:lang w:val="en-US"/>
    </w:rPr>
  </w:style>
  <w:style w:type="paragraph" w:styleId="TOC2">
    <w:name w:val="toc 2"/>
    <w:basedOn w:val="Normal"/>
    <w:next w:val="Normal"/>
    <w:autoRedefine/>
    <w:uiPriority w:val="39"/>
    <w:unhideWhenUsed/>
    <w:rsid w:val="0076108A"/>
    <w:pPr>
      <w:spacing w:after="100"/>
      <w:ind w:left="220"/>
    </w:pPr>
  </w:style>
  <w:style w:type="paragraph" w:styleId="TOC1">
    <w:name w:val="toc 1"/>
    <w:basedOn w:val="Normal"/>
    <w:next w:val="Normal"/>
    <w:autoRedefine/>
    <w:uiPriority w:val="39"/>
    <w:unhideWhenUsed/>
    <w:rsid w:val="0076108A"/>
    <w:pPr>
      <w:spacing w:after="100"/>
    </w:pPr>
  </w:style>
  <w:style w:type="paragraph" w:styleId="TOC3">
    <w:name w:val="toc 3"/>
    <w:basedOn w:val="Normal"/>
    <w:next w:val="Normal"/>
    <w:autoRedefine/>
    <w:uiPriority w:val="39"/>
    <w:unhideWhenUsed/>
    <w:rsid w:val="0076108A"/>
    <w:pPr>
      <w:spacing w:after="100"/>
      <w:ind w:left="440"/>
    </w:pPr>
  </w:style>
  <w:style w:type="character" w:styleId="Hyperlink">
    <w:name w:val="Hyperlink"/>
    <w:basedOn w:val="DefaultParagraphFont"/>
    <w:uiPriority w:val="99"/>
    <w:unhideWhenUsed/>
    <w:rsid w:val="0076108A"/>
    <w:rPr>
      <w:color w:val="0563C1" w:themeColor="hyperlink"/>
      <w:u w:val="single"/>
    </w:rPr>
  </w:style>
  <w:style w:type="table" w:styleId="TableGrid">
    <w:name w:val="Table Grid"/>
    <w:basedOn w:val="TableNormal"/>
    <w:uiPriority w:val="39"/>
    <w:rsid w:val="00D74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0D13"/>
    <w:pPr>
      <w:spacing w:after="0" w:line="240" w:lineRule="auto"/>
    </w:pPr>
    <w:rPr>
      <w:rFonts w:ascii="Arial" w:hAnsi="Arial"/>
      <w:color w:val="595959" w:themeColor="text1" w:themeTint="A6"/>
    </w:rPr>
  </w:style>
  <w:style w:type="character" w:styleId="UnresolvedMention">
    <w:name w:val="Unresolved Mention"/>
    <w:basedOn w:val="DefaultParagraphFont"/>
    <w:uiPriority w:val="99"/>
    <w:semiHidden/>
    <w:unhideWhenUsed/>
    <w:rsid w:val="00424E06"/>
    <w:rPr>
      <w:color w:val="605E5C"/>
      <w:shd w:val="clear" w:color="auto" w:fill="E1DFDD"/>
    </w:rPr>
  </w:style>
  <w:style w:type="paragraph" w:styleId="NoSpacing">
    <w:name w:val="No Spacing"/>
    <w:link w:val="NoSpacingChar"/>
    <w:uiPriority w:val="1"/>
    <w:qFormat/>
    <w:rsid w:val="00511A56"/>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511A56"/>
    <w:rPr>
      <w:rFonts w:eastAsiaTheme="minorEastAsia"/>
      <w:lang w:val="en-US" w:eastAsia="zh-CN"/>
    </w:rPr>
  </w:style>
  <w:style w:type="character" w:styleId="FollowedHyperlink">
    <w:name w:val="FollowedHyperlink"/>
    <w:basedOn w:val="DefaultParagraphFont"/>
    <w:uiPriority w:val="99"/>
    <w:semiHidden/>
    <w:unhideWhenUsed/>
    <w:rsid w:val="00477770"/>
    <w:rPr>
      <w:color w:val="954F72" w:themeColor="followedHyperlink"/>
      <w:u w:val="single"/>
    </w:rPr>
  </w:style>
  <w:style w:type="character" w:customStyle="1" w:styleId="findhit">
    <w:name w:val="findhit"/>
    <w:basedOn w:val="DefaultParagraphFont"/>
    <w:rsid w:val="00B60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617">
      <w:bodyDiv w:val="1"/>
      <w:marLeft w:val="0"/>
      <w:marRight w:val="0"/>
      <w:marTop w:val="0"/>
      <w:marBottom w:val="0"/>
      <w:divBdr>
        <w:top w:val="none" w:sz="0" w:space="0" w:color="auto"/>
        <w:left w:val="none" w:sz="0" w:space="0" w:color="auto"/>
        <w:bottom w:val="none" w:sz="0" w:space="0" w:color="auto"/>
        <w:right w:val="none" w:sz="0" w:space="0" w:color="auto"/>
      </w:divBdr>
      <w:divsChild>
        <w:div w:id="939725905">
          <w:marLeft w:val="0"/>
          <w:marRight w:val="0"/>
          <w:marTop w:val="0"/>
          <w:marBottom w:val="0"/>
          <w:divBdr>
            <w:top w:val="none" w:sz="0" w:space="0" w:color="auto"/>
            <w:left w:val="none" w:sz="0" w:space="0" w:color="auto"/>
            <w:bottom w:val="none" w:sz="0" w:space="0" w:color="auto"/>
            <w:right w:val="none" w:sz="0" w:space="0" w:color="auto"/>
          </w:divBdr>
        </w:div>
        <w:div w:id="1888685672">
          <w:marLeft w:val="0"/>
          <w:marRight w:val="0"/>
          <w:marTop w:val="0"/>
          <w:marBottom w:val="0"/>
          <w:divBdr>
            <w:top w:val="none" w:sz="0" w:space="0" w:color="auto"/>
            <w:left w:val="none" w:sz="0" w:space="0" w:color="auto"/>
            <w:bottom w:val="none" w:sz="0" w:space="0" w:color="auto"/>
            <w:right w:val="none" w:sz="0" w:space="0" w:color="auto"/>
          </w:divBdr>
        </w:div>
      </w:divsChild>
    </w:div>
    <w:div w:id="53166199">
      <w:bodyDiv w:val="1"/>
      <w:marLeft w:val="0"/>
      <w:marRight w:val="0"/>
      <w:marTop w:val="0"/>
      <w:marBottom w:val="0"/>
      <w:divBdr>
        <w:top w:val="none" w:sz="0" w:space="0" w:color="auto"/>
        <w:left w:val="none" w:sz="0" w:space="0" w:color="auto"/>
        <w:bottom w:val="none" w:sz="0" w:space="0" w:color="auto"/>
        <w:right w:val="none" w:sz="0" w:space="0" w:color="auto"/>
      </w:divBdr>
    </w:div>
    <w:div w:id="83497241">
      <w:bodyDiv w:val="1"/>
      <w:marLeft w:val="0"/>
      <w:marRight w:val="0"/>
      <w:marTop w:val="0"/>
      <w:marBottom w:val="0"/>
      <w:divBdr>
        <w:top w:val="none" w:sz="0" w:space="0" w:color="auto"/>
        <w:left w:val="none" w:sz="0" w:space="0" w:color="auto"/>
        <w:bottom w:val="none" w:sz="0" w:space="0" w:color="auto"/>
        <w:right w:val="none" w:sz="0" w:space="0" w:color="auto"/>
      </w:divBdr>
    </w:div>
    <w:div w:id="99643767">
      <w:bodyDiv w:val="1"/>
      <w:marLeft w:val="0"/>
      <w:marRight w:val="0"/>
      <w:marTop w:val="0"/>
      <w:marBottom w:val="0"/>
      <w:divBdr>
        <w:top w:val="none" w:sz="0" w:space="0" w:color="auto"/>
        <w:left w:val="none" w:sz="0" w:space="0" w:color="auto"/>
        <w:bottom w:val="none" w:sz="0" w:space="0" w:color="auto"/>
        <w:right w:val="none" w:sz="0" w:space="0" w:color="auto"/>
      </w:divBdr>
    </w:div>
    <w:div w:id="182598298">
      <w:bodyDiv w:val="1"/>
      <w:marLeft w:val="0"/>
      <w:marRight w:val="0"/>
      <w:marTop w:val="0"/>
      <w:marBottom w:val="0"/>
      <w:divBdr>
        <w:top w:val="none" w:sz="0" w:space="0" w:color="auto"/>
        <w:left w:val="none" w:sz="0" w:space="0" w:color="auto"/>
        <w:bottom w:val="none" w:sz="0" w:space="0" w:color="auto"/>
        <w:right w:val="none" w:sz="0" w:space="0" w:color="auto"/>
      </w:divBdr>
    </w:div>
    <w:div w:id="265968063">
      <w:bodyDiv w:val="1"/>
      <w:marLeft w:val="0"/>
      <w:marRight w:val="0"/>
      <w:marTop w:val="0"/>
      <w:marBottom w:val="0"/>
      <w:divBdr>
        <w:top w:val="none" w:sz="0" w:space="0" w:color="auto"/>
        <w:left w:val="none" w:sz="0" w:space="0" w:color="auto"/>
        <w:bottom w:val="none" w:sz="0" w:space="0" w:color="auto"/>
        <w:right w:val="none" w:sz="0" w:space="0" w:color="auto"/>
      </w:divBdr>
    </w:div>
    <w:div w:id="273486999">
      <w:bodyDiv w:val="1"/>
      <w:marLeft w:val="0"/>
      <w:marRight w:val="0"/>
      <w:marTop w:val="0"/>
      <w:marBottom w:val="0"/>
      <w:divBdr>
        <w:top w:val="none" w:sz="0" w:space="0" w:color="auto"/>
        <w:left w:val="none" w:sz="0" w:space="0" w:color="auto"/>
        <w:bottom w:val="none" w:sz="0" w:space="0" w:color="auto"/>
        <w:right w:val="none" w:sz="0" w:space="0" w:color="auto"/>
      </w:divBdr>
    </w:div>
    <w:div w:id="699474017">
      <w:bodyDiv w:val="1"/>
      <w:marLeft w:val="0"/>
      <w:marRight w:val="0"/>
      <w:marTop w:val="0"/>
      <w:marBottom w:val="0"/>
      <w:divBdr>
        <w:top w:val="none" w:sz="0" w:space="0" w:color="auto"/>
        <w:left w:val="none" w:sz="0" w:space="0" w:color="auto"/>
        <w:bottom w:val="none" w:sz="0" w:space="0" w:color="auto"/>
        <w:right w:val="none" w:sz="0" w:space="0" w:color="auto"/>
      </w:divBdr>
    </w:div>
    <w:div w:id="832067760">
      <w:bodyDiv w:val="1"/>
      <w:marLeft w:val="0"/>
      <w:marRight w:val="0"/>
      <w:marTop w:val="0"/>
      <w:marBottom w:val="0"/>
      <w:divBdr>
        <w:top w:val="none" w:sz="0" w:space="0" w:color="auto"/>
        <w:left w:val="none" w:sz="0" w:space="0" w:color="auto"/>
        <w:bottom w:val="none" w:sz="0" w:space="0" w:color="auto"/>
        <w:right w:val="none" w:sz="0" w:space="0" w:color="auto"/>
      </w:divBdr>
    </w:div>
    <w:div w:id="944001194">
      <w:bodyDiv w:val="1"/>
      <w:marLeft w:val="0"/>
      <w:marRight w:val="0"/>
      <w:marTop w:val="0"/>
      <w:marBottom w:val="0"/>
      <w:divBdr>
        <w:top w:val="none" w:sz="0" w:space="0" w:color="auto"/>
        <w:left w:val="none" w:sz="0" w:space="0" w:color="auto"/>
        <w:bottom w:val="none" w:sz="0" w:space="0" w:color="auto"/>
        <w:right w:val="none" w:sz="0" w:space="0" w:color="auto"/>
      </w:divBdr>
    </w:div>
    <w:div w:id="944311403">
      <w:bodyDiv w:val="1"/>
      <w:marLeft w:val="0"/>
      <w:marRight w:val="0"/>
      <w:marTop w:val="0"/>
      <w:marBottom w:val="0"/>
      <w:divBdr>
        <w:top w:val="none" w:sz="0" w:space="0" w:color="auto"/>
        <w:left w:val="none" w:sz="0" w:space="0" w:color="auto"/>
        <w:bottom w:val="none" w:sz="0" w:space="0" w:color="auto"/>
        <w:right w:val="none" w:sz="0" w:space="0" w:color="auto"/>
      </w:divBdr>
    </w:div>
    <w:div w:id="1256593149">
      <w:bodyDiv w:val="1"/>
      <w:marLeft w:val="0"/>
      <w:marRight w:val="0"/>
      <w:marTop w:val="0"/>
      <w:marBottom w:val="0"/>
      <w:divBdr>
        <w:top w:val="none" w:sz="0" w:space="0" w:color="auto"/>
        <w:left w:val="none" w:sz="0" w:space="0" w:color="auto"/>
        <w:bottom w:val="none" w:sz="0" w:space="0" w:color="auto"/>
        <w:right w:val="none" w:sz="0" w:space="0" w:color="auto"/>
      </w:divBdr>
    </w:div>
    <w:div w:id="1319650370">
      <w:bodyDiv w:val="1"/>
      <w:marLeft w:val="0"/>
      <w:marRight w:val="0"/>
      <w:marTop w:val="0"/>
      <w:marBottom w:val="0"/>
      <w:divBdr>
        <w:top w:val="none" w:sz="0" w:space="0" w:color="auto"/>
        <w:left w:val="none" w:sz="0" w:space="0" w:color="auto"/>
        <w:bottom w:val="none" w:sz="0" w:space="0" w:color="auto"/>
        <w:right w:val="none" w:sz="0" w:space="0" w:color="auto"/>
      </w:divBdr>
      <w:divsChild>
        <w:div w:id="293876195">
          <w:marLeft w:val="0"/>
          <w:marRight w:val="0"/>
          <w:marTop w:val="0"/>
          <w:marBottom w:val="0"/>
          <w:divBdr>
            <w:top w:val="none" w:sz="0" w:space="0" w:color="auto"/>
            <w:left w:val="none" w:sz="0" w:space="0" w:color="auto"/>
            <w:bottom w:val="none" w:sz="0" w:space="0" w:color="auto"/>
            <w:right w:val="none" w:sz="0" w:space="0" w:color="auto"/>
          </w:divBdr>
        </w:div>
        <w:div w:id="485560919">
          <w:marLeft w:val="0"/>
          <w:marRight w:val="0"/>
          <w:marTop w:val="0"/>
          <w:marBottom w:val="0"/>
          <w:divBdr>
            <w:top w:val="none" w:sz="0" w:space="0" w:color="auto"/>
            <w:left w:val="none" w:sz="0" w:space="0" w:color="auto"/>
            <w:bottom w:val="none" w:sz="0" w:space="0" w:color="auto"/>
            <w:right w:val="none" w:sz="0" w:space="0" w:color="auto"/>
          </w:divBdr>
        </w:div>
        <w:div w:id="649821413">
          <w:marLeft w:val="0"/>
          <w:marRight w:val="0"/>
          <w:marTop w:val="0"/>
          <w:marBottom w:val="0"/>
          <w:divBdr>
            <w:top w:val="none" w:sz="0" w:space="0" w:color="auto"/>
            <w:left w:val="none" w:sz="0" w:space="0" w:color="auto"/>
            <w:bottom w:val="none" w:sz="0" w:space="0" w:color="auto"/>
            <w:right w:val="none" w:sz="0" w:space="0" w:color="auto"/>
          </w:divBdr>
        </w:div>
        <w:div w:id="753553121">
          <w:marLeft w:val="0"/>
          <w:marRight w:val="0"/>
          <w:marTop w:val="0"/>
          <w:marBottom w:val="0"/>
          <w:divBdr>
            <w:top w:val="none" w:sz="0" w:space="0" w:color="auto"/>
            <w:left w:val="none" w:sz="0" w:space="0" w:color="auto"/>
            <w:bottom w:val="none" w:sz="0" w:space="0" w:color="auto"/>
            <w:right w:val="none" w:sz="0" w:space="0" w:color="auto"/>
          </w:divBdr>
        </w:div>
        <w:div w:id="862522943">
          <w:marLeft w:val="0"/>
          <w:marRight w:val="0"/>
          <w:marTop w:val="0"/>
          <w:marBottom w:val="0"/>
          <w:divBdr>
            <w:top w:val="none" w:sz="0" w:space="0" w:color="auto"/>
            <w:left w:val="none" w:sz="0" w:space="0" w:color="auto"/>
            <w:bottom w:val="none" w:sz="0" w:space="0" w:color="auto"/>
            <w:right w:val="none" w:sz="0" w:space="0" w:color="auto"/>
          </w:divBdr>
        </w:div>
        <w:div w:id="867837253">
          <w:marLeft w:val="0"/>
          <w:marRight w:val="0"/>
          <w:marTop w:val="0"/>
          <w:marBottom w:val="0"/>
          <w:divBdr>
            <w:top w:val="none" w:sz="0" w:space="0" w:color="auto"/>
            <w:left w:val="none" w:sz="0" w:space="0" w:color="auto"/>
            <w:bottom w:val="none" w:sz="0" w:space="0" w:color="auto"/>
            <w:right w:val="none" w:sz="0" w:space="0" w:color="auto"/>
          </w:divBdr>
        </w:div>
        <w:div w:id="1403603504">
          <w:marLeft w:val="0"/>
          <w:marRight w:val="0"/>
          <w:marTop w:val="0"/>
          <w:marBottom w:val="0"/>
          <w:divBdr>
            <w:top w:val="none" w:sz="0" w:space="0" w:color="auto"/>
            <w:left w:val="none" w:sz="0" w:space="0" w:color="auto"/>
            <w:bottom w:val="none" w:sz="0" w:space="0" w:color="auto"/>
            <w:right w:val="none" w:sz="0" w:space="0" w:color="auto"/>
          </w:divBdr>
        </w:div>
        <w:div w:id="1690374647">
          <w:marLeft w:val="0"/>
          <w:marRight w:val="0"/>
          <w:marTop w:val="0"/>
          <w:marBottom w:val="0"/>
          <w:divBdr>
            <w:top w:val="none" w:sz="0" w:space="0" w:color="auto"/>
            <w:left w:val="none" w:sz="0" w:space="0" w:color="auto"/>
            <w:bottom w:val="none" w:sz="0" w:space="0" w:color="auto"/>
            <w:right w:val="none" w:sz="0" w:space="0" w:color="auto"/>
          </w:divBdr>
        </w:div>
      </w:divsChild>
    </w:div>
    <w:div w:id="1486822116">
      <w:bodyDiv w:val="1"/>
      <w:marLeft w:val="0"/>
      <w:marRight w:val="0"/>
      <w:marTop w:val="0"/>
      <w:marBottom w:val="0"/>
      <w:divBdr>
        <w:top w:val="none" w:sz="0" w:space="0" w:color="auto"/>
        <w:left w:val="none" w:sz="0" w:space="0" w:color="auto"/>
        <w:bottom w:val="none" w:sz="0" w:space="0" w:color="auto"/>
        <w:right w:val="none" w:sz="0" w:space="0" w:color="auto"/>
      </w:divBdr>
    </w:div>
    <w:div w:id="21391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gov.uk/foreign-travel-advice" TargetMode="External"/><Relationship Id="rId17" Type="http://schemas.openxmlformats.org/officeDocument/2006/relationships/hyperlink" Target="https://cf.sharepoint.com/:f:/r/teams/ILEPActionandOperationalPlans/Shared%20Documents/Monthly%20participant%20reports?csf=1&amp;web=1&amp;e=iZvEU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f.sharepoint.com/:f:/r/teams/ILEPActionandOperationalPlans/Shared%20Documents/Outcomes%20and%20Information%20Requests?csf=1&amp;web=1&amp;e=KVd7d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ico.org.uk/for-organisations/guide-to-data-protection/"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aith.wales/privacy-policy/" TargetMode="External"/><Relationship Id="rId22" Type="http://schemas.openxmlformats.org/officeDocument/2006/relationships/header" Target="header3.xm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documenttasks/documenttasks1.xml><?xml version="1.0" encoding="utf-8"?>
<t:Tasks xmlns:t="http://schemas.microsoft.com/office/tasks/2019/documenttasks" xmlns:oel="http://schemas.microsoft.com/office/2019/extlst">
  <t:Task id="{3A08402F-4547-46FD-B64F-1FBF87A94D63}">
    <t:Anchor>
      <t:Comment id="632619977"/>
    </t:Anchor>
    <t:History>
      <t:Event id="{458D6590-068D-4E8B-97B4-6C0BBEF3B1FA}" time="2022-02-15T08:02:28.929Z">
        <t:Attribution userId="S::pengellyke@cardiff.ac.uk::caa0e5a2-145c-49d8-94d7-3791b3f62d1b" userProvider="AD" userName="Kate Pengelly"/>
        <t:Anchor>
          <t:Comment id="1561479209"/>
        </t:Anchor>
        <t:Create/>
      </t:Event>
      <t:Event id="{2A527440-7858-4622-AB37-02B9A7DD1EBD}" time="2022-02-15T08:02:28.929Z">
        <t:Attribution userId="S::pengellyke@cardiff.ac.uk::caa0e5a2-145c-49d8-94d7-3791b3f62d1b" userProvider="AD" userName="Kate Pengelly"/>
        <t:Anchor>
          <t:Comment id="1561479209"/>
        </t:Anchor>
        <t:Assign userId="S::CavaniS@cardiff.ac.uk::37fb6378-ba38-407d-be05-5848ca7d1f5d" userProvider="AD" userName="Simona Cavani"/>
      </t:Event>
      <t:Event id="{4F63F2CC-0047-4927-A142-E13286DBA242}" time="2022-02-15T08:02:28.929Z">
        <t:Attribution userId="S::pengellyke@cardiff.ac.uk::caa0e5a2-145c-49d8-94d7-3791b3f62d1b" userProvider="AD" userName="Kate Pengelly"/>
        <t:Anchor>
          <t:Comment id="1561479209"/>
        </t:Anchor>
        <t:SetTitle title="@Simona Cavani will get this rectified today. The system will need the user to indicate which activities they will want to populate and therefore we have to leave the setup as is as we cannot change the setup to force the user to select a minimum of one…"/>
      </t:Event>
    </t:History>
  </t:Task>
  <t:Task id="{E526F496-40B9-493F-A487-EB3A6DE402D5}">
    <t:Anchor>
      <t:Comment id="632618622"/>
    </t:Anchor>
    <t:History>
      <t:Event id="{8F5D98A1-A120-4D20-8851-DE4509C3AE9D}" time="2022-02-15T08:04:20.933Z">
        <t:Attribution userId="S::pengellyke@cardiff.ac.uk::caa0e5a2-145c-49d8-94d7-3791b3f62d1b" userProvider="AD" userName="Kate Pengelly"/>
        <t:Anchor>
          <t:Comment id="1518088452"/>
        </t:Anchor>
        <t:Create/>
      </t:Event>
      <t:Event id="{08629424-FD57-42A1-8FFC-71C791BC59DC}" time="2022-02-15T08:04:20.933Z">
        <t:Attribution userId="S::pengellyke@cardiff.ac.uk::caa0e5a2-145c-49d8-94d7-3791b3f62d1b" userProvider="AD" userName="Kate Pengelly"/>
        <t:Anchor>
          <t:Comment id="1518088452"/>
        </t:Anchor>
        <t:Assign userId="S::CavaniS@cardiff.ac.uk::37fb6378-ba38-407d-be05-5848ca7d1f5d" userProvider="AD" userName="Simona Cavani"/>
      </t:Event>
      <t:Event id="{E6F75437-B918-493E-B042-37CC069FA76E}" time="2022-02-15T08:04:20.933Z">
        <t:Attribution userId="S::pengellyke@cardiff.ac.uk::caa0e5a2-145c-49d8-94d7-3791b3f62d1b" userProvider="AD" userName="Kate Pengelly"/>
        <t:Anchor>
          <t:Comment id="1518088452"/>
        </t:Anchor>
        <t:SetTitle title="@Simona Cavani see my comment below ;)"/>
      </t:Event>
    </t:History>
  </t:Task>
  <t:Task id="{C3811048-25A9-4F21-9E67-DCC729D5CB8D}">
    <t:Anchor>
      <t:Comment id="671063934"/>
    </t:Anchor>
    <t:History>
      <t:Event id="{D741B53A-F4BA-495C-B572-21475244B55E}" time="2023-05-05T14:30:06.57Z">
        <t:Attribution userId="S::DohertyL4@cardiff.ac.uk::8a36f7db-571b-4814-97a7-c95046c4383e" userProvider="AD" userName="Leah Doherty"/>
        <t:Anchor>
          <t:Comment id="671063934"/>
        </t:Anchor>
        <t:Create/>
      </t:Event>
      <t:Event id="{2925C67A-28EB-46BF-99EC-B7FF9882DDD5}" time="2023-05-05T14:30:06.57Z">
        <t:Attribution userId="S::DohertyL4@cardiff.ac.uk::8a36f7db-571b-4814-97a7-c95046c4383e" userProvider="AD" userName="Leah Doherty"/>
        <t:Anchor>
          <t:Comment id="671063934"/>
        </t:Anchor>
        <t:Assign userId="S::BevanE@cardiff.ac.uk::9d6d6ed9-ed25-45b3-af75-800fd2338d4e" userProvider="AD" userName="Eleanor Bevan"/>
      </t:Event>
      <t:Event id="{75AD04AC-403D-44BE-A26F-48017C01D31F}" time="2023-05-05T14:30:06.57Z">
        <t:Attribution userId="S::DohertyL4@cardiff.ac.uk::8a36f7db-571b-4814-97a7-c95046c4383e" userProvider="AD" userName="Leah Doherty"/>
        <t:Anchor>
          <t:Comment id="671063934"/>
        </t:Anchor>
        <t:SetTitle title="@Eleanor Bevan is this ok wording?"/>
      </t:Event>
      <t:Event id="{DB7E88D2-47F4-4059-A062-DAAC048B30F7}" time="2023-05-09T09:36:21.809Z">
        <t:Attribution userId="S::bevane@cardiff.ac.uk::9d6d6ed9-ed25-45b3-af75-800fd2338d4e" userProvider="AD" userName="Eleanor Bevan"/>
        <t:Anchor>
          <t:Comment id="575154498"/>
        </t:Anchor>
        <t:UnassignAll/>
      </t:Event>
      <t:Event id="{00CBCE85-0DA6-438A-8926-382758E0B837}" time="2023-05-09T09:36:21.809Z">
        <t:Attribution userId="S::bevane@cardiff.ac.uk::9d6d6ed9-ed25-45b3-af75-800fd2338d4e" userProvider="AD" userName="Eleanor Bevan"/>
        <t:Anchor>
          <t:Comment id="575154498"/>
        </t:Anchor>
        <t:Assign userId="S::DohertyL4@cardiff.ac.uk::8a36f7db-571b-4814-97a7-c95046c4383e" userProvider="AD" userName="Leah Doherty"/>
      </t:Event>
    </t:History>
  </t:Task>
  <t:Task id="{F59B8785-F7CD-4333-B939-0FB097CEF3F0}">
    <t:Anchor>
      <t:Comment id="632624627"/>
    </t:Anchor>
    <t:History>
      <t:Event id="{2D1F0120-A3C1-4D5E-8EDF-5B3DB5C5A166}" time="2022-02-15T08:04:48.822Z">
        <t:Attribution userId="S::pengellyke@cardiff.ac.uk::caa0e5a2-145c-49d8-94d7-3791b3f62d1b" userProvider="AD" userName="Kate Pengelly"/>
        <t:Anchor>
          <t:Comment id="917532877"/>
        </t:Anchor>
        <t:Create/>
      </t:Event>
      <t:Event id="{A48F58CB-12D4-4D78-BBAE-B1711246BBAA}" time="2022-02-15T08:04:48.822Z">
        <t:Attribution userId="S::pengellyke@cardiff.ac.uk::caa0e5a2-145c-49d8-94d7-3791b3f62d1b" userProvider="AD" userName="Kate Pengelly"/>
        <t:Anchor>
          <t:Comment id="917532877"/>
        </t:Anchor>
        <t:Assign userId="S::CavaniS@cardiff.ac.uk::37fb6378-ba38-407d-be05-5848ca7d1f5d" userProvider="AD" userName="Simona Cavani"/>
      </t:Event>
      <t:Event id="{732D13D9-C97C-4AE9-8AD6-98535E5C1973}" time="2022-02-15T08:04:48.822Z">
        <t:Attribution userId="S::pengellyke@cardiff.ac.uk::caa0e5a2-145c-49d8-94d7-3791b3f62d1b" userProvider="AD" userName="Kate Pengelly"/>
        <t:Anchor>
          <t:Comment id="917532877"/>
        </t:Anchor>
        <t:SetTitle title="@Simona Cavani yes agreed, we can just implement the same as what we have for the Declaration section"/>
      </t:Event>
    </t:History>
  </t:Task>
  <t:Task id="{8807EB1E-2AA6-4C25-B71D-A59E2288F93C}">
    <t:Anchor>
      <t:Comment id="674674026"/>
    </t:Anchor>
    <t:History>
      <t:Event id="{18C2A42E-CBF0-405B-88B5-416ED47B10A3}" time="2023-06-16T09:18:18.057Z">
        <t:Attribution userId="S::DohertyL4@cardiff.ac.uk::8a36f7db-571b-4814-97a7-c95046c4383e" userProvider="AD" userName="Leah Doherty"/>
        <t:Anchor>
          <t:Comment id="674674026"/>
        </t:Anchor>
        <t:Create/>
      </t:Event>
      <t:Event id="{BC61E7AA-2FE2-4EEF-A1D6-04DBB06BA156}" time="2023-06-16T09:18:18.057Z">
        <t:Attribution userId="S::DohertyL4@cardiff.ac.uk::8a36f7db-571b-4814-97a7-c95046c4383e" userProvider="AD" userName="Leah Doherty"/>
        <t:Anchor>
          <t:Comment id="674674026"/>
        </t:Anchor>
        <t:Assign userId="S::GentleH@cardiff.ac.uk::5b0651fd-7008-40d2-95ca-a972dbc1e3db" userProvider="AD" userName="Helen Gentle"/>
      </t:Event>
      <t:Event id="{205BFC02-EE3E-4341-ABB7-769E6E30CA54}" time="2023-06-16T09:18:18.057Z">
        <t:Attribution userId="S::DohertyL4@cardiff.ac.uk::8a36f7db-571b-4814-97a7-c95046c4383e" userProvider="AD" userName="Leah Doherty"/>
        <t:Anchor>
          <t:Comment id="674674026"/>
        </t:Anchor>
        <t:SetTitle title="@Helen Gentle to confirm if insurance is checked."/>
      </t:Event>
    </t:History>
  </t:Task>
  <t:Task id="{6AB4EBCA-52CC-4CA2-85B4-044160B619C7}">
    <t:Anchor>
      <t:Comment id="632621492"/>
    </t:Anchor>
    <t:History>
      <t:Event id="{DA5BAC5B-CAF7-435C-A749-45A144EB0EA5}" time="2022-02-15T08:05:59.782Z">
        <t:Attribution userId="S::pengellyke@cardiff.ac.uk::caa0e5a2-145c-49d8-94d7-3791b3f62d1b" userProvider="AD" userName="Kate Pengelly"/>
        <t:Anchor>
          <t:Comment id="574753982"/>
        </t:Anchor>
        <t:Create/>
      </t:Event>
      <t:Event id="{3255E31C-5668-4295-AF6F-537268DA9030}" time="2022-02-15T08:05:59.782Z">
        <t:Attribution userId="S::pengellyke@cardiff.ac.uk::caa0e5a2-145c-49d8-94d7-3791b3f62d1b" userProvider="AD" userName="Kate Pengelly"/>
        <t:Anchor>
          <t:Comment id="574753982"/>
        </t:Anchor>
        <t:Assign userId="S::CavaniS@cardiff.ac.uk::37fb6378-ba38-407d-be05-5848ca7d1f5d" userProvider="AD" userName="Simona Cavani"/>
      </t:Event>
      <t:Event id="{F45340F3-84A3-4F26-9CEC-1D6DADF48A21}" time="2022-02-15T08:05:59.782Z">
        <t:Attribution userId="S::pengellyke@cardiff.ac.uk::caa0e5a2-145c-49d8-94d7-3791b3f62d1b" userProvider="AD" userName="Kate Pengelly"/>
        <t:Anchor>
          <t:Comment id="574753982"/>
        </t:Anchor>
        <t:SetTitle title="@Simona Cavani this is due to all sectors currently being in one survey, once they are separated out the question numbering will look more &quot;normal&quot; - awaiting on changes from Eevi for each sector, have chased this morning. The build you have is prior …"/>
      </t:Event>
    </t:History>
  </t:Task>
  <t:Task id="{52BA4AC9-9AE0-48A9-8A27-FEE32841BA0A}">
    <t:Anchor>
      <t:Comment id="670800420"/>
    </t:Anchor>
    <t:History>
      <t:Event id="{AC9186AA-49D2-408D-9D4D-368BD2A1E01E}" time="2023-08-03T14:24:13.652Z">
        <t:Attribution userId="S::DohertyL4@cardiff.ac.uk::8a36f7db-571b-4814-97a7-c95046c4383e" userProvider="AD" userName="Leah Doherty"/>
        <t:Anchor>
          <t:Comment id="678839581"/>
        </t:Anchor>
        <t:Create/>
      </t:Event>
      <t:Event id="{4DAFE5A0-82FF-4304-BB66-3C9A78ACD116}" time="2023-08-03T14:24:13.652Z">
        <t:Attribution userId="S::DohertyL4@cardiff.ac.uk::8a36f7db-571b-4814-97a7-c95046c4383e" userProvider="AD" userName="Leah Doherty"/>
        <t:Anchor>
          <t:Comment id="678839581"/>
        </t:Anchor>
        <t:Assign userId="S::MorrisE12@cardiff.ac.uk::6f8b70fd-7865-4645-a541-34fa6c0d3a33" userProvider="AD" userName="Elid Morris"/>
      </t:Event>
      <t:Event id="{40BF35AB-0E42-487C-937E-5651AE88393D}" time="2023-08-03T14:24:13.652Z">
        <t:Attribution userId="S::DohertyL4@cardiff.ac.uk::8a36f7db-571b-4814-97a7-c95046c4383e" userProvider="AD" userName="Leah Doherty"/>
        <t:Anchor>
          <t:Comment id="678839581"/>
        </t:Anchor>
        <t:SetTitle title="@Elid Morris to check the insurance list"/>
      </t:Event>
      <t:Event id="{1EC1BC80-4EFF-4599-AD25-5FDC025563AA}" time="2023-08-11T09:42:09.615Z">
        <t:Attribution userId="S::morrise12@cardiff.ac.uk::6f8b70fd-7865-4645-a541-34fa6c0d3a33" userProvider="AD" userName="Elid Morris"/>
        <t:Anchor>
          <t:Comment id="138722660"/>
        </t:Anchor>
        <t:UnassignAll/>
      </t:Event>
      <t:Event id="{576DCF69-F1B7-42EB-A781-92B7041BB299}" time="2023-08-11T09:42:09.615Z">
        <t:Attribution userId="S::morrise12@cardiff.ac.uk::6f8b70fd-7865-4645-a541-34fa6c0d3a33" userProvider="AD" userName="Elid Morris"/>
        <t:Anchor>
          <t:Comment id="138722660"/>
        </t:Anchor>
        <t:Assign userId="S::GentleH@cardiff.ac.uk::5b0651fd-7008-40d2-95ca-a972dbc1e3db" userProvider="AD" userName="Helen Gent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12f2ea-c80a-4882-97e5-e3b99cc679c4" xsi:nil="true"/>
    <lcf76f155ced4ddcb4097134ff3c332f xmlns="2c953c63-71e5-4946-a7ed-b9134f4f0d9c">
      <Terms xmlns="http://schemas.microsoft.com/office/infopath/2007/PartnerControls"/>
    </lcf76f155ced4ddcb4097134ff3c332f>
    <SharedWithUsers xmlns="3712f2ea-c80a-4882-97e5-e3b99cc679c4">
      <UserInfo>
        <DisplayName>Elid Morris</DisplayName>
        <AccountId>12</AccountId>
        <AccountType/>
      </UserInfo>
      <UserInfo>
        <DisplayName>Ellie Bevan</DisplayName>
        <AccountId>24</AccountId>
        <AccountType/>
      </UserInfo>
      <UserInfo>
        <DisplayName>Susana Galvan Hernandez</DisplayName>
        <AccountId>44</AccountId>
        <AccountType/>
      </UserInfo>
      <UserInfo>
        <DisplayName>Walter Brooks</DisplayName>
        <AccountId>48</AccountId>
        <AccountType/>
      </UserInfo>
      <UserInfo>
        <DisplayName>Helen Gentle</DisplayName>
        <AccountId>85</AccountId>
        <AccountType/>
      </UserInfo>
      <UserInfo>
        <DisplayName>Leah Doherty</DisplayName>
        <AccountId>17</AccountId>
        <AccountType/>
      </UserInfo>
    </SharedWithUsers>
    <_dlc_DocId xmlns="3712f2ea-c80a-4882-97e5-e3b99cc679c4">KHFY5VDENEPW-1199204941-67309</_dlc_DocId>
    <_dlc_DocIdUrl xmlns="3712f2ea-c80a-4882-97e5-e3b99cc679c4">
      <Url>https://cf.sharepoint.com/teams/ILEPActionandOperationalPlans/_layouts/15/DocIdRedir.aspx?ID=KHFY5VDENEPW-1199204941-67309</Url>
      <Description>KHFY5VDENEPW-1199204941-67309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9" ma:contentTypeDescription="Create a new document." ma:contentTypeScope="" ma:versionID="7d980657296ce3e8174a45585f17cac4">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34d3d40c4293859bacc3087379240d64"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456DD-4898-402B-8990-BE542152A2FB}">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2c953c63-71e5-4946-a7ed-b9134f4f0d9c"/>
    <ds:schemaRef ds:uri="http://schemas.microsoft.com/office/infopath/2007/PartnerControls"/>
    <ds:schemaRef ds:uri="http://purl.org/dc/elements/1.1/"/>
    <ds:schemaRef ds:uri="3712f2ea-c80a-4882-97e5-e3b99cc679c4"/>
    <ds:schemaRef ds:uri="http://purl.org/dc/dcmitype/"/>
    <ds:schemaRef ds:uri="http://www.w3.org/XML/1998/namespace"/>
  </ds:schemaRefs>
</ds:datastoreItem>
</file>

<file path=customXml/itemProps2.xml><?xml version="1.0" encoding="utf-8"?>
<ds:datastoreItem xmlns:ds="http://schemas.openxmlformats.org/officeDocument/2006/customXml" ds:itemID="{D86BC7A1-AA10-4DB5-8F1F-46958FB6733A}">
  <ds:schemaRefs>
    <ds:schemaRef ds:uri="http://schemas.openxmlformats.org/officeDocument/2006/bibliography"/>
  </ds:schemaRefs>
</ds:datastoreItem>
</file>

<file path=customXml/itemProps3.xml><?xml version="1.0" encoding="utf-8"?>
<ds:datastoreItem xmlns:ds="http://schemas.openxmlformats.org/officeDocument/2006/customXml" ds:itemID="{629ABCA5-28C0-47EA-8035-A61A82279342}">
  <ds:schemaRefs>
    <ds:schemaRef ds:uri="http://schemas.microsoft.com/sharepoint/events"/>
  </ds:schemaRefs>
</ds:datastoreItem>
</file>

<file path=customXml/itemProps4.xml><?xml version="1.0" encoding="utf-8"?>
<ds:datastoreItem xmlns:ds="http://schemas.openxmlformats.org/officeDocument/2006/customXml" ds:itemID="{7ED17352-7F8A-45B7-BA3C-A3FD6E9F02B1}">
  <ds:schemaRefs>
    <ds:schemaRef ds:uri="http://schemas.microsoft.com/sharepoint/v3/contenttype/forms"/>
  </ds:schemaRefs>
</ds:datastoreItem>
</file>

<file path=customXml/itemProps5.xml><?xml version="1.0" encoding="utf-8"?>
<ds:datastoreItem xmlns:ds="http://schemas.openxmlformats.org/officeDocument/2006/customXml" ds:itemID="{1CED691D-D6E6-472D-8AD9-592984A8F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53c63-71e5-4946-a7ed-b9134f4f0d9c"/>
    <ds:schemaRef ds:uri="3712f2ea-c80a-4882-97e5-e3b99cc67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2290</Words>
  <Characters>13054</Characters>
  <Application>Microsoft Office Word</Application>
  <DocSecurity>0</DocSecurity>
  <Lines>108</Lines>
  <Paragraphs>30</Paragraphs>
  <ScaleCrop>false</ScaleCrop>
  <Company>Version 1: 28 February 2022</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Cavani</dc:creator>
  <cp:keywords/>
  <dc:description/>
  <cp:lastModifiedBy>Leah Doherty</cp:lastModifiedBy>
  <cp:revision>4</cp:revision>
  <dcterms:created xsi:type="dcterms:W3CDTF">2025-09-30T08:45:00Z</dcterms:created>
  <dcterms:modified xsi:type="dcterms:W3CDTF">2025-09-30T08:46:00Z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y fmtid="{D5CDD505-2E9C-101B-9397-08002B2CF9AE}" pid="4" name="_dlc_DocIdItemGuid">
    <vt:lpwstr>dd5195d6-3e58-4755-a18b-6cbfda4bbb57</vt:lpwstr>
  </property>
</Properties>
</file>